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032a" w14:textId="44c0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Сарыағаш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2017 жылғы 31 наурыздағы № 10-112-VI шешiмi. Оңтүстiк Қазақстан облысының Әдiлет департаментiнде 2017 жылғы 10 сәуірде № 4023 болып тiркелдi. Күші жойылды - Оңтүстiк Қазақстан облысы Сарыағаш аудандық мәслихатының 2018 жылғы 30 наурыздағы № 21-226-VI шешiмiмен</w:t>
      </w:r>
    </w:p>
    <w:p>
      <w:pPr>
        <w:spacing w:after="0"/>
        <w:ind w:left="0"/>
        <w:jc w:val="both"/>
      </w:pPr>
      <w:bookmarkStart w:name="z1" w:id="0"/>
      <w:r>
        <w:rPr>
          <w:rFonts w:ascii="Times New Roman"/>
          <w:b w:val="false"/>
          <w:i w:val="false"/>
          <w:color w:val="ff0000"/>
          <w:sz w:val="28"/>
        </w:rPr>
        <w:t xml:space="preserve">
      Ескерту. Күшi жойылды - Оңтүстiк Қазақстан облысы Сарыағаш аудандық мәслихатының 30.03.2018 № 21-226-VI (алғашқы ресми жарияланған күнiнен кейiн күнтiзбелiк он күн өткен соң қолданысқа енгiзiледi)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Start w:name="z2" w:id="1"/>
    <w:p>
      <w:pPr>
        <w:spacing w:after="0"/>
        <w:ind w:left="0"/>
        <w:jc w:val="both"/>
      </w:pPr>
      <w:r>
        <w:rPr>
          <w:rFonts w:ascii="Times New Roman"/>
          <w:b w:val="false"/>
          <w:i w:val="false"/>
          <w:color w:val="000000"/>
          <w:sz w:val="28"/>
        </w:rPr>
        <w:t xml:space="preserve">
      1. "Б" корпусы Сарыағаш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Сарыағаш аудандық мәслихатының 2016 жылғы 2 наурыздағы № 50-443-V ""Б" корпусы Сарыағаш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3662 тіркелген, "Сарыағаш" газетінде 2016 жылғы 8 сәуірде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Ж.Абдибаев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Ж.Сулейменов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31 наурыздағы</w:t>
            </w:r>
            <w:r>
              <w:br/>
            </w:r>
            <w:r>
              <w:rPr>
                <w:rFonts w:ascii="Times New Roman"/>
                <w:b w:val="false"/>
                <w:i w:val="false"/>
                <w:color w:val="000000"/>
                <w:sz w:val="20"/>
              </w:rPr>
              <w:t>№ 10-112-VI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 корпусы Сарыағаш аудандық мәслихат аппаратының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 Сарыағаш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Сарыағаш аудандық мәслихат аппаратытың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қызметіне жауапты маман оның жұмыс органы болып табылады.</w:t>
      </w:r>
    </w:p>
    <w:bookmarkEnd w:id="11"/>
    <w:bookmarkStart w:name="z14"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қызметіне жауапты маманы болып табылады. Бағалау жөніндегі комиссияның хатшысы дауыс беруге қатыспайды.</w:t>
      </w:r>
    </w:p>
    <w:bookmarkStart w:name="z17"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жауапты маманға беріледі. Екінші дана "Б" корпусы қызметшісінің құрылымдық бөлімше басшысында болады.</w:t>
      </w:r>
    </w:p>
    <w:bookmarkEnd w:id="19"/>
    <w:bookmarkStart w:name="z22" w:id="20"/>
    <w:p>
      <w:pPr>
        <w:spacing w:after="0"/>
        <w:ind w:left="0"/>
        <w:jc w:val="left"/>
      </w:pPr>
      <w:r>
        <w:rPr>
          <w:rFonts w:ascii="Times New Roman"/>
          <w:b/>
          <w:i w:val="false"/>
          <w:color w:val="000000"/>
        </w:rPr>
        <w:t xml:space="preserve"> 3-тарау.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қызметіне жауапты маман Бағалау жөніндегі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Персоналды басқару қызметіне жауапты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 +1" -ден " +5" балға дейін иеленеді.</w:t>
      </w:r>
    </w:p>
    <w:bookmarkStart w:name="z29" w:id="27"/>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қызметіне жауапты маман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қызметіне жауапты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қызметіне жауапты маман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7" w:id="35"/>
    <w:p>
      <w:pPr>
        <w:spacing w:after="0"/>
        <w:ind w:left="0"/>
        <w:jc w:val="both"/>
      </w:pPr>
      <w:r>
        <w:rPr>
          <w:rFonts w:ascii="Times New Roman"/>
          <w:b w:val="false"/>
          <w:i w:val="false"/>
          <w:color w:val="000000"/>
          <w:sz w:val="28"/>
        </w:rPr>
        <w:t>
      27. Тоқсандық қорытынды баға келесі шәкіл бойынша:</w:t>
      </w:r>
    </w:p>
    <w:bookmarkEnd w:id="35"/>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8" w:id="36"/>
    <w:p>
      <w:pPr>
        <w:spacing w:after="0"/>
        <w:ind w:left="0"/>
        <w:jc w:val="left"/>
      </w:pPr>
      <w:r>
        <w:rPr>
          <w:rFonts w:ascii="Times New Roman"/>
          <w:b/>
          <w:i w:val="false"/>
          <w:color w:val="000000"/>
        </w:rPr>
        <w:t xml:space="preserve"> 5-тарау.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қызметіне жауапты маман және "Б" корпусы қызметшісінің тікелей басшысы танысудан бас тарту туралы еркін нысанда акт құрастырады.</w:t>
      </w:r>
    </w:p>
    <w:bookmarkStart w:name="z43" w:id="41"/>
    <w:p>
      <w:pPr>
        <w:spacing w:after="0"/>
        <w:ind w:left="0"/>
        <w:jc w:val="both"/>
      </w:pPr>
      <w:r>
        <w:rPr>
          <w:rFonts w:ascii="Times New Roman"/>
          <w:b w:val="false"/>
          <w:i w:val="false"/>
          <w:color w:val="000000"/>
          <w:sz w:val="28"/>
        </w:rPr>
        <w:t>
      32. Персоналды басқару қызметіне жауапты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33. Жылдың қорытынды бағасы мынадай шәкіл бойынша:</w:t>
      </w:r>
    </w:p>
    <w:bookmarkEnd w:id="42"/>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5" w:id="43"/>
    <w:p>
      <w:pPr>
        <w:spacing w:after="0"/>
        <w:ind w:left="0"/>
        <w:jc w:val="left"/>
      </w:pPr>
      <w:r>
        <w:rPr>
          <w:rFonts w:ascii="Times New Roman"/>
          <w:b/>
          <w:i w:val="false"/>
          <w:color w:val="000000"/>
        </w:rPr>
        <w:t xml:space="preserve"> 6-тарау.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қызметіне жауапты маман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қызметіне жауапты маман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 танысудан бас тарту туралы еркін нұсқада акт құрастырылады.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қызметіне жауапты маманда сақталады.</w:t>
      </w:r>
    </w:p>
    <w:bookmarkEnd w:id="47"/>
    <w:bookmarkStart w:name="z50" w:id="48"/>
    <w:p>
      <w:pPr>
        <w:spacing w:after="0"/>
        <w:ind w:left="0"/>
        <w:jc w:val="left"/>
      </w:pPr>
      <w:r>
        <w:rPr>
          <w:rFonts w:ascii="Times New Roman"/>
          <w:b/>
          <w:i w:val="false"/>
          <w:color w:val="000000"/>
        </w:rPr>
        <w:t xml:space="preserve"> 7-тарау.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8-тарау.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Сарыағаш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 xml:space="preserve">бар </w:t>
            </w:r>
            <w:r>
              <w:rPr>
                <w:rFonts w:ascii="Times New Roman"/>
                <w:b w:val="false"/>
                <w:i/>
                <w:color w:val="000000"/>
                <w:sz w:val="20"/>
              </w:rPr>
              <w:t>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