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3f0f" w14:textId="b493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Түлкiбас аудандық мәслихатының 2017 жылғы 14 сәуірде № 13/2-06 шешiмi. Оңтүстiк Қазақстан облысының Әдiлет департаментiнде 2017 жылғы 2 мамырда № 4083 болып тiркелдi. Күші жойылды - Түркістан облысы Түлкібас аудандық мәслихатының 2020 жылғы 28 желтоқсандағы № 65/4-06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28.12.2020 № 65/4-06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Түлкібас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Түлкібас ауданы бойынша тұрғын үй көмегін көрсету мөлшері мен тәртібі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Түлкібас аудандық мәслихатының кейбір шешімдерінің күші жойылсын.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 14</w:t>
            </w:r>
            <w:r>
              <w:br/>
            </w:r>
            <w:r>
              <w:rPr>
                <w:rFonts w:ascii="Times New Roman"/>
                <w:b w:val="false"/>
                <w:i w:val="false"/>
                <w:color w:val="000000"/>
                <w:sz w:val="20"/>
              </w:rPr>
              <w:t>сәуірдегі № 13/2-06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Түлкібас ауданы бойынша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xml:space="preserve">
      Осы Түлкібас ауданы бойынша тұрғын үй көмегін көрсетудің мөлшері мен тәртібі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Республткасы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Түлкібас ауданы бойынша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"Түлкібас аудандық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Start w:name="z10" w:id="8"/>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Start w:name="z11" w:id="9"/>
    <w:p>
      <w:pPr>
        <w:spacing w:after="0"/>
        <w:ind w:left="0"/>
        <w:jc w:val="both"/>
      </w:pPr>
      <w:r>
        <w:rPr>
          <w:rFonts w:ascii="Times New Roman"/>
          <w:b w:val="false"/>
          <w:i w:val="false"/>
          <w:color w:val="000000"/>
          <w:sz w:val="28"/>
        </w:rPr>
        <w:t xml:space="preserve">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орнатылған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 </w:t>
      </w:r>
    </w:p>
    <w:bookmarkEnd w:id="9"/>
    <w:bookmarkStart w:name="z12" w:id="10"/>
    <w:p>
      <w:pPr>
        <w:spacing w:after="0"/>
        <w:ind w:left="0"/>
        <w:jc w:val="both"/>
      </w:pPr>
      <w:r>
        <w:rPr>
          <w:rFonts w:ascii="Times New Roman"/>
          <w:b w:val="false"/>
          <w:i w:val="false"/>
          <w:color w:val="000000"/>
          <w:sz w:val="28"/>
        </w:rPr>
        <w:t>
      4. Белгіленген нормалар шегіндегі шекті жол берілетін шығыстар үлесі жиынтық табыстың 20 пайызы мөлшерінде белгіленеді.</w:t>
      </w:r>
    </w:p>
    <w:bookmarkEnd w:id="10"/>
    <w:bookmarkStart w:name="z13" w:id="11"/>
    <w:p>
      <w:pPr>
        <w:spacing w:after="0"/>
        <w:ind w:left="0"/>
        <w:jc w:val="left"/>
      </w:pPr>
      <w:r>
        <w:rPr>
          <w:rFonts w:ascii="Times New Roman"/>
          <w:b/>
          <w:i w:val="false"/>
          <w:color w:val="000000"/>
        </w:rPr>
        <w:t xml:space="preserve"> 2.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xml:space="preserve">
      5. Тұрғын үй көмегін тағайындау үшін көрсетілетін қызметті алушы "Халыққа қызмет көрсету орталығы" басқармасының Түлкібас аудандық бөліміне – "Азаматтарға арналған үкімет" мемлекеттік корпорациясы" коммерциялық емес акционерлік қоғамының Оңтүстік Қазақстан облысы бойынша филиалына (бұдан әрі – Мемлекеттік корпорация) немесе www.egov.kz веб-порталына "электрондық үкіметтің" (бұдан әрі-портал) балама негізде өтінішімен жүгінеді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11015 тіркелген)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w:t>
      </w:r>
    </w:p>
    <w:bookmarkEnd w:id="12"/>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Start w:name="z15" w:id="13"/>
    <w:p>
      <w:pPr>
        <w:spacing w:after="0"/>
        <w:ind w:left="0"/>
        <w:jc w:val="both"/>
      </w:pPr>
      <w:r>
        <w:rPr>
          <w:rFonts w:ascii="Times New Roman"/>
          <w:b w:val="false"/>
          <w:i w:val="false"/>
          <w:color w:val="000000"/>
          <w:sz w:val="28"/>
        </w:rPr>
        <w:t>
      6. Уәкілетті органға құжаттардың түпнұсқалары және көшірмелері ұсынылады. Салыстырылғаннан кейін құжаттардың түпнұсқалары өтініш берушіге қайтарылады.</w:t>
      </w:r>
    </w:p>
    <w:bookmarkEnd w:id="13"/>
    <w:p>
      <w:pPr>
        <w:spacing w:after="0"/>
        <w:ind w:left="0"/>
        <w:jc w:val="both"/>
      </w:pPr>
      <w:r>
        <w:rPr>
          <w:rFonts w:ascii="Times New Roman"/>
          <w:b w:val="false"/>
          <w:i w:val="false"/>
          <w:color w:val="000000"/>
          <w:sz w:val="28"/>
        </w:rPr>
        <w:t>
      Уәкілетті органның қызметкерлерімен куәландырылған құжаттардың көшірмелері іске тіркеледі.</w:t>
      </w:r>
    </w:p>
    <w:bookmarkStart w:name="z16" w:id="14"/>
    <w:p>
      <w:pPr>
        <w:spacing w:after="0"/>
        <w:ind w:left="0"/>
        <w:jc w:val="both"/>
      </w:pP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End w:id="14"/>
    <w:bookmarkStart w:name="z17" w:id="15"/>
    <w:p>
      <w:pPr>
        <w:spacing w:after="0"/>
        <w:ind w:left="0"/>
        <w:jc w:val="both"/>
      </w:pPr>
      <w:r>
        <w:rPr>
          <w:rFonts w:ascii="Times New Roman"/>
          <w:b w:val="false"/>
          <w:i w:val="false"/>
          <w:color w:val="000000"/>
          <w:sz w:val="28"/>
        </w:rPr>
        <w:t>
      8. Тұрғын үй көмегі өтініш берілген айдан бастап ағымдағы жылдың соңына дейін (31 желтоқсанға дейін) тағайындалады, табыстар және осы тұрғын үйде отбасы құрамының тіркелуі жөніндегі мәліметтерді тоқсан сайын ұсынылады.</w:t>
      </w:r>
    </w:p>
    <w:bookmarkEnd w:id="15"/>
    <w:bookmarkStart w:name="z18" w:id="16"/>
    <w:p>
      <w:pPr>
        <w:spacing w:after="0"/>
        <w:ind w:left="0"/>
        <w:jc w:val="both"/>
      </w:pPr>
      <w:r>
        <w:rPr>
          <w:rFonts w:ascii="Times New Roman"/>
          <w:b w:val="false"/>
          <w:i w:val="false"/>
          <w:color w:val="000000"/>
          <w:sz w:val="28"/>
        </w:rPr>
        <w:t>
      9. Тұрғын үй көмегін алушы немесе оған құқылы тұрғын үй көмегін төлеу мөлшерінің өзгеруіне негіз бола алатын мән - жайларды, сондай-ақ олардың дұрыс есептелмегені туралы он күн мерзім ішінде уәкілетті органға хабарлау тиіс.</w:t>
      </w:r>
    </w:p>
    <w:bookmarkEnd w:id="16"/>
    <w:bookmarkStart w:name="z19" w:id="17"/>
    <w:p>
      <w:pPr>
        <w:spacing w:after="0"/>
        <w:ind w:left="0"/>
        <w:jc w:val="both"/>
      </w:pPr>
      <w:r>
        <w:rPr>
          <w:rFonts w:ascii="Times New Roman"/>
          <w:b w:val="false"/>
          <w:i w:val="false"/>
          <w:color w:val="000000"/>
          <w:sz w:val="28"/>
        </w:rPr>
        <w:t>
      10. Тұрғын үй көмегі мөлшеріне ықпал ететін мән-жайлар туындаған жағдайда, өзгерістер енгізілген айдан кейінгі айдан бастап қайта есептеледі.</w:t>
      </w:r>
    </w:p>
    <w:bookmarkEnd w:id="17"/>
    <w:bookmarkStart w:name="z20" w:id="18"/>
    <w:p>
      <w:pPr>
        <w:spacing w:after="0"/>
        <w:ind w:left="0"/>
        <w:jc w:val="both"/>
      </w:pPr>
      <w:r>
        <w:rPr>
          <w:rFonts w:ascii="Times New Roman"/>
          <w:b w:val="false"/>
          <w:i w:val="false"/>
          <w:color w:val="000000"/>
          <w:sz w:val="28"/>
        </w:rPr>
        <w:t>
      11. Тұрғын үй көмегін алушы немесе өтініш беруші уәкілетті органның шешіміне жоғары тұрған органдарға немесе сот тәртібімен шағым жасауға құқылы.</w:t>
      </w:r>
    </w:p>
    <w:bookmarkEnd w:id="18"/>
    <w:bookmarkStart w:name="z21" w:id="19"/>
    <w:p>
      <w:pPr>
        <w:spacing w:after="0"/>
        <w:ind w:left="0"/>
        <w:jc w:val="both"/>
      </w:pP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9"/>
    <w:bookmarkStart w:name="z22" w:id="20"/>
    <w:p>
      <w:pPr>
        <w:spacing w:after="0"/>
        <w:ind w:left="0"/>
        <w:jc w:val="both"/>
      </w:pP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20"/>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Start w:name="z23" w:id="21"/>
    <w:p>
      <w:pPr>
        <w:spacing w:after="0"/>
        <w:ind w:left="0"/>
        <w:jc w:val="both"/>
      </w:pP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21"/>
    <w:bookmarkStart w:name="z24" w:id="22"/>
    <w:p>
      <w:pPr>
        <w:spacing w:after="0"/>
        <w:ind w:left="0"/>
        <w:jc w:val="left"/>
      </w:pPr>
      <w:r>
        <w:rPr>
          <w:rFonts w:ascii="Times New Roman"/>
          <w:b/>
          <w:i w:val="false"/>
          <w:color w:val="000000"/>
        </w:rPr>
        <w:t xml:space="preserve"> 3. Тұрғын үй көмегін көрсету нормативтерін анықтау</w:t>
      </w:r>
    </w:p>
    <w:bookmarkEnd w:id="22"/>
    <w:bookmarkStart w:name="z25" w:id="23"/>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23"/>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26" w:id="24"/>
    <w:p>
      <w:pPr>
        <w:spacing w:after="0"/>
        <w:ind w:left="0"/>
        <w:jc w:val="left"/>
      </w:pPr>
      <w:r>
        <w:rPr>
          <w:rFonts w:ascii="Times New Roman"/>
          <w:b/>
          <w:i w:val="false"/>
          <w:color w:val="000000"/>
        </w:rPr>
        <w:t xml:space="preserve"> 4. Тұрғын үй көмегін көрсету мөлшерін анықтау</w:t>
      </w:r>
    </w:p>
    <w:bookmarkEnd w:id="24"/>
    <w:bookmarkStart w:name="z27" w:id="25"/>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5"/>
    <w:bookmarkStart w:name="z28" w:id="26"/>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20 пайызы мөлшерінде белгіленеді.</w:t>
      </w:r>
    </w:p>
    <w:bookmarkEnd w:id="26"/>
    <w:bookmarkStart w:name="z29" w:id="27"/>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7"/>
    <w:bookmarkStart w:name="z30" w:id="28"/>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оқитын студенттерді, тыңдаушыларды, курсанттарды және магистранттарды, сондай-ақ 1 және 2 топтағы мүгедектерді, 16 жасқа дейінгі мүгедек балаларды,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p>
    <w:bookmarkEnd w:id="28"/>
    <w:bookmarkStart w:name="z31" w:id="29"/>
    <w:p>
      <w:pPr>
        <w:spacing w:after="0"/>
        <w:ind w:left="0"/>
        <w:jc w:val="both"/>
      </w:pPr>
      <w:r>
        <w:rPr>
          <w:rFonts w:ascii="Times New Roman"/>
          <w:b w:val="false"/>
          <w:i w:val="false"/>
          <w:color w:val="000000"/>
          <w:sz w:val="28"/>
        </w:rPr>
        <w:t xml:space="preserve">
      20.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29"/>
    <w:bookmarkStart w:name="z32" w:id="30"/>
    <w:p>
      <w:pPr>
        <w:spacing w:after="0"/>
        <w:ind w:left="0"/>
        <w:jc w:val="left"/>
      </w:pPr>
      <w:r>
        <w:rPr>
          <w:rFonts w:ascii="Times New Roman"/>
          <w:b/>
          <w:i w:val="false"/>
          <w:color w:val="000000"/>
        </w:rPr>
        <w:t xml:space="preserve"> 5. Тұрғын үй көмегін төлеу тәртібі</w:t>
      </w:r>
    </w:p>
    <w:bookmarkEnd w:id="30"/>
    <w:bookmarkStart w:name="z33" w:id="31"/>
    <w:p>
      <w:pPr>
        <w:spacing w:after="0"/>
        <w:ind w:left="0"/>
        <w:jc w:val="both"/>
      </w:pPr>
      <w:r>
        <w:rPr>
          <w:rFonts w:ascii="Times New Roman"/>
          <w:b w:val="false"/>
          <w:i w:val="false"/>
          <w:color w:val="000000"/>
          <w:sz w:val="28"/>
        </w:rPr>
        <w:t>
      21. Аз қамтамасыз етілген отбасыларға (азаматтарға) тұрғын үй көмегін төлеу увәкілетті органмен тұрғын үй көмегін алушының өтініші бойынша тұрғын үй көмегін алушыныңжеке шоттарына екінші деңгейдегі банктер арқылы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 14</w:t>
            </w:r>
            <w:r>
              <w:br/>
            </w:r>
            <w:r>
              <w:rPr>
                <w:rFonts w:ascii="Times New Roman"/>
                <w:b w:val="false"/>
                <w:i w:val="false"/>
                <w:color w:val="000000"/>
                <w:sz w:val="20"/>
              </w:rPr>
              <w:t>сәуірдегі № 13/2-06 шешіміне</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Түлкібас аудандық мәслихатының күші жойылды деп танылған кейбір шешімдерінің тізбесі</w:t>
      </w:r>
    </w:p>
    <w:bookmarkEnd w:id="32"/>
    <w:bookmarkStart w:name="z36" w:id="33"/>
    <w:p>
      <w:pPr>
        <w:spacing w:after="0"/>
        <w:ind w:left="0"/>
        <w:jc w:val="both"/>
      </w:pPr>
      <w:r>
        <w:rPr>
          <w:rFonts w:ascii="Times New Roman"/>
          <w:b w:val="false"/>
          <w:i w:val="false"/>
          <w:color w:val="000000"/>
          <w:sz w:val="28"/>
        </w:rPr>
        <w:t xml:space="preserve">
      1. Түлкібас аудандық мәслихатының 2012 жылғы 11 маусымдағы </w:t>
      </w:r>
      <w:r>
        <w:rPr>
          <w:rFonts w:ascii="Times New Roman"/>
          <w:b w:val="false"/>
          <w:i w:val="false"/>
          <w:color w:val="000000"/>
          <w:sz w:val="28"/>
        </w:rPr>
        <w:t>№ 5/8-05</w:t>
      </w:r>
      <w:r>
        <w:rPr>
          <w:rFonts w:ascii="Times New Roman"/>
          <w:b w:val="false"/>
          <w:i w:val="false"/>
          <w:color w:val="000000"/>
          <w:sz w:val="28"/>
        </w:rPr>
        <w:t xml:space="preserve"> "Түлкібас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14-14-172 нөмірімен тіркелген, 2012 жылғы 15 маусымда аудандық "Шамшырақ" газетінде ресми жарияланған);</w:t>
      </w:r>
    </w:p>
    <w:bookmarkEnd w:id="33"/>
    <w:bookmarkStart w:name="z37" w:id="34"/>
    <w:p>
      <w:pPr>
        <w:spacing w:after="0"/>
        <w:ind w:left="0"/>
        <w:jc w:val="both"/>
      </w:pPr>
      <w:r>
        <w:rPr>
          <w:rFonts w:ascii="Times New Roman"/>
          <w:b w:val="false"/>
          <w:i w:val="false"/>
          <w:color w:val="000000"/>
          <w:sz w:val="28"/>
        </w:rPr>
        <w:t xml:space="preserve">
      2. Түлкібас аудандық мәслихатының 2012 жылғы 11 маусымдағы № 5/8-05 "Түлкібас ауданы бойынша аз қамтамасыз етілген отбасыларға (азаматтарға) тұрғын үй көмегін көрсетудің мөлшері мен тәртібін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Түлкібас аудандық мәслихатының 2012 жылғы 5 қарашадағы № 9/2-05 (Нормативтік құқықтық актілерді мемлекеттік тіркеу тізілімінде 2134 нөмірімен тіркелген, 2012 жылғы 23 қарашада аудандық "Шамшырақ" газетінде ресми жарияланған);</w:t>
      </w:r>
    </w:p>
    <w:bookmarkEnd w:id="34"/>
    <w:bookmarkStart w:name="z38" w:id="35"/>
    <w:p>
      <w:pPr>
        <w:spacing w:after="0"/>
        <w:ind w:left="0"/>
        <w:jc w:val="both"/>
      </w:pPr>
      <w:r>
        <w:rPr>
          <w:rFonts w:ascii="Times New Roman"/>
          <w:b w:val="false"/>
          <w:i w:val="false"/>
          <w:color w:val="000000"/>
          <w:sz w:val="28"/>
        </w:rPr>
        <w:t xml:space="preserve">
      3. Түлкібас аудандық мәслихатының 2012 жылғы 11 маусымдағы № 5/8-05 "Түлкібас ауданы бойынша аз қамтамасыз етілген отбасыларға (азаматтарға) тұрғын үй көмегін көрсетудің мөлшері мен тәртібін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Түлкібас аудандық мәслихатының 2013 жылғы 20 желтоқсандағы № 21/5-05 (Нормативтік құқықтық актілерді мемлекеттік тіркеу тізілімінде 2475 нөмірімен тіркелген, 2013 жылғы 20 желтоқсанда аудандық "Шамшырақ" газетінде ресми жарияланған);</w:t>
      </w:r>
    </w:p>
    <w:bookmarkEnd w:id="35"/>
    <w:bookmarkStart w:name="z39" w:id="36"/>
    <w:p>
      <w:pPr>
        <w:spacing w:after="0"/>
        <w:ind w:left="0"/>
        <w:jc w:val="both"/>
      </w:pPr>
      <w:r>
        <w:rPr>
          <w:rFonts w:ascii="Times New Roman"/>
          <w:b w:val="false"/>
          <w:i w:val="false"/>
          <w:color w:val="000000"/>
          <w:sz w:val="28"/>
        </w:rPr>
        <w:t xml:space="preserve">
      4. Түлкібас аудандық мәслихатының 2012 жылғы 11 маусымдағы № 5/8-05 "Түлкібас ауданы бойынша аз қамтамасыз етілген отбасыларға (азаматтарға) тұрғын үй көмегін көрсетудің мөлшері мен тәртібін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Түлкібас аудандық мәслихатының 2014 жылғы 26 маусымдағы № 30/8-05 (Нормативтік құқықтық актілерді мемлекеттік тіркеу тізілімінде 2714 нөмірімен тіркелген, 2014 жылғы 26 маусымдағы аудандық "Шамшырақ" газетінде ресми жарияланған).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