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4f14" w14:textId="2434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маңызы бар балық шаруашылығы су тоғандарының тiзбесiн бекiту туралы" Шығыс Қазақстан облысы әкімдігінің 2010 жылғы 29 қаңтардағы № 359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17 ақпандағы № 35 қаулысы. Шығыс Қазақстан облысының Әділет департаментінде 2017 жылғы 18 наурызда № 4911 болып тіркелді. Күші жойылды - Шығыс Қазақстан облысы әкімдігінің 2024 жылғы 20 тамыздағы № 205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20.08.2024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Республикасының 2004 жылғы 9 шілдедегі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"Жергiлiктi маңызы бар балық шаруашылығы су тоғандарының тiзбесiн бекiту туралы" Шығыс Қазақстан облысы әкімдігінің 2010 жылғы 29 қаңтардағы № 359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2526, "Дидар" газетінің 2010 жылғы 17 ақпандағы № 23, "Рудный Алтай" газетінің 2010 жылғы 18 ақпандағы № 23 сандарында жарияланған)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жергiлiктi маңызы бар балық шаруашылығы су тоғандарының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бөлім "Жарма ауданы":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жол алынып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