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6560b" w14:textId="bf656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"Мұрағат анықтамаларын беру" мемлекеттік көрсетілетін қызмет регламентін бекіту туралы" Шығыс Қазақстан облысы әкімдігінің 2015 жылғы 30 шілдедегі № 189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2017 жылғы 26 маусымдағы № 162 қаулысы. Шығыс Қазақстан облысының Әділет департаментінде 2017 жылғы 2 тамызда № 5150 болып тіркелді. Күші жойылды - Шығыс Қазақстан облысы әкімдігінің 2020 жылғы 20 тамыздағы № 289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20.08.2020 № 289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"Мұрағат ісі саласындағы мемлекеттік көрсетілетін қызметтер стандарттарын бекіту туралы" Қазақстан Республикасы Мәдениет және спорт министрінің 2015 жылғы 17 сәуірдегі № 138 </w:t>
      </w:r>
      <w:r>
        <w:rPr>
          <w:rFonts w:ascii="Times New Roman"/>
          <w:b w:val="false"/>
          <w:i w:val="false"/>
          <w:color w:val="000000"/>
          <w:sz w:val="28"/>
        </w:rPr>
        <w:t>бұйрығына</w:t>
      </w:r>
      <w:r>
        <w:rPr>
          <w:rFonts w:ascii="Times New Roman"/>
          <w:b w:val="false"/>
          <w:i w:val="false"/>
          <w:color w:val="000000"/>
          <w:sz w:val="28"/>
        </w:rPr>
        <w:t xml:space="preserve"> өзгерістер мен толықтырулар енгізу туралы" Қазақстан Республикасы Мәдениет және спорт министрінің 2017 жылғы 7 наурыздағы № 57 (Нормативтік құқықтық актілерді мемлекеттік тіркеу тізілімінде 15123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"Мұрағат анықтамаларын беру" мемлекеттік көрсетілетін қызмет регламентін бекіту туралы" Шығыс Қазақстан облысы әкімдігінің 2015 жылғы 30 шілдедегі № 189 (Нормативтік құқықтық актілерді мемлекеттік тіркеу тізілімінде 4132 нөмірімен тіркелген, 2015 жылғы 26 қыркүйектегі № 110 (17199) "Дидар", 2015 жылғы 25 қыркүйектегі № 113 (19172) "Рудный Алтай" газеттерінде, 2015 жылғы 12 қазанда "Әділет" ақпараттық-құқықтық жүйесінде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қаулының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"Архивтік анықтамалар беру" мемлекеттік көрсетілетін қызмет регламентін бекіту туралы"; </w:t>
      </w:r>
    </w:p>
    <w:bookmarkEnd w:id="3"/>
    <w:bookmarkStart w:name="z5" w:id="4"/>
    <w:p>
      <w:pPr>
        <w:spacing w:after="0"/>
        <w:ind w:left="0"/>
        <w:jc w:val="both"/>
      </w:pPr>
      <w:r>
        <w:rPr>
          <w:rFonts w:ascii="Times New Roman"/>
          <w:b w:val="false"/>
          <w:i w:val="false"/>
          <w:color w:val="000000"/>
          <w:sz w:val="28"/>
        </w:rPr>
        <w:t xml:space="preserve">
      аталған қаулымен бекітілген "Мұрағат анықтамаларын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4"/>
    <w:bookmarkStart w:name="z6" w:id="5"/>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Д. Ахметов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облысы әкімдігінің</w:t>
            </w:r>
            <w:r>
              <w:br/>
            </w:r>
            <w:r>
              <w:rPr>
                <w:rFonts w:ascii="Times New Roman"/>
                <w:b w:val="false"/>
                <w:i w:val="false"/>
                <w:color w:val="000000"/>
                <w:sz w:val="20"/>
              </w:rPr>
              <w:t>2017 жылғы 26 маусымдағы</w:t>
            </w:r>
            <w:r>
              <w:br/>
            </w:r>
            <w:r>
              <w:rPr>
                <w:rFonts w:ascii="Times New Roman"/>
                <w:b w:val="false"/>
                <w:i w:val="false"/>
                <w:color w:val="000000"/>
                <w:sz w:val="20"/>
              </w:rPr>
              <w:t>№ 162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2015 жылғы 30 шілдедегі</w:t>
            </w:r>
            <w:r>
              <w:br/>
            </w:r>
            <w:r>
              <w:rPr>
                <w:rFonts w:ascii="Times New Roman"/>
                <w:b w:val="false"/>
                <w:i w:val="false"/>
                <w:color w:val="000000"/>
                <w:sz w:val="20"/>
              </w:rPr>
              <w:t>№ 189 қаулысымен бекітілген</w:t>
            </w:r>
          </w:p>
        </w:tc>
      </w:tr>
    </w:tbl>
    <w:bookmarkStart w:name="z9" w:id="6"/>
    <w:p>
      <w:pPr>
        <w:spacing w:after="0"/>
        <w:ind w:left="0"/>
        <w:jc w:val="left"/>
      </w:pPr>
      <w:r>
        <w:rPr>
          <w:rFonts w:ascii="Times New Roman"/>
          <w:b/>
          <w:i w:val="false"/>
          <w:color w:val="000000"/>
        </w:rPr>
        <w:t xml:space="preserve">  "Архивтік анықтамалар беру"</w:t>
      </w:r>
      <w:r>
        <w:br/>
      </w:r>
      <w:r>
        <w:rPr>
          <w:rFonts w:ascii="Times New Roman"/>
          <w:b/>
          <w:i w:val="false"/>
          <w:color w:val="000000"/>
        </w:rPr>
        <w:t>мемлекеттік көрсетілетін қызмет регламенті</w:t>
      </w:r>
    </w:p>
    <w:bookmarkEnd w:id="6"/>
    <w:bookmarkStart w:name="z10" w:id="7"/>
    <w:p>
      <w:pPr>
        <w:spacing w:after="0"/>
        <w:ind w:left="0"/>
        <w:jc w:val="left"/>
      </w:pPr>
      <w:r>
        <w:rPr>
          <w:rFonts w:ascii="Times New Roman"/>
          <w:b/>
          <w:i w:val="false"/>
          <w:color w:val="000000"/>
        </w:rPr>
        <w:t xml:space="preserve"> 1. Жалпы ережелер</w:t>
      </w:r>
    </w:p>
    <w:bookmarkEnd w:id="7"/>
    <w:bookmarkStart w:name="z11" w:id="8"/>
    <w:p>
      <w:pPr>
        <w:spacing w:after="0"/>
        <w:ind w:left="0"/>
        <w:jc w:val="both"/>
      </w:pPr>
      <w:r>
        <w:rPr>
          <w:rFonts w:ascii="Times New Roman"/>
          <w:b w:val="false"/>
          <w:i w:val="false"/>
          <w:color w:val="000000"/>
          <w:sz w:val="28"/>
        </w:rPr>
        <w:t>
      1. "Архивтік анықтамалар беру" мемлекеттік көрсетілетін қызметін (бұдан әрі - мемлекеттік көрсетілетін қызмет) облыстың, қалалар, аудандардың мемлекеттік архивтері және олардың филиалдары (бұдан әрі – көрсетілетін қызметті беруші) көрсетеді.</w:t>
      </w:r>
    </w:p>
    <w:bookmarkEnd w:id="8"/>
    <w:bookmarkStart w:name="z12" w:id="9"/>
    <w:p>
      <w:pPr>
        <w:spacing w:after="0"/>
        <w:ind w:left="0"/>
        <w:jc w:val="both"/>
      </w:pPr>
      <w:r>
        <w:rPr>
          <w:rFonts w:ascii="Times New Roman"/>
          <w:b w:val="false"/>
          <w:i w:val="false"/>
          <w:color w:val="000000"/>
          <w:sz w:val="28"/>
        </w:rPr>
        <w:t>
      Өтінішті қабылдау және мемлекеттік қызметті көрсетудің нәтижесін беру:</w:t>
      </w:r>
    </w:p>
    <w:bookmarkEnd w:id="9"/>
    <w:bookmarkStart w:name="z13" w:id="10"/>
    <w:p>
      <w:pPr>
        <w:spacing w:after="0"/>
        <w:ind w:left="0"/>
        <w:jc w:val="both"/>
      </w:pPr>
      <w:r>
        <w:rPr>
          <w:rFonts w:ascii="Times New Roman"/>
          <w:b w:val="false"/>
          <w:i w:val="false"/>
          <w:color w:val="000000"/>
          <w:sz w:val="28"/>
        </w:rPr>
        <w:t>
      1) көрсетілетін қызметті берушінің кеңсесі;</w:t>
      </w:r>
    </w:p>
    <w:bookmarkEnd w:id="10"/>
    <w:bookmarkStart w:name="z14" w:id="11"/>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1"/>
    <w:bookmarkStart w:name="z15" w:id="12"/>
    <w:p>
      <w:pPr>
        <w:spacing w:after="0"/>
        <w:ind w:left="0"/>
        <w:jc w:val="both"/>
      </w:pPr>
      <w:r>
        <w:rPr>
          <w:rFonts w:ascii="Times New Roman"/>
          <w:b w:val="false"/>
          <w:i w:val="false"/>
          <w:color w:val="000000"/>
          <w:sz w:val="28"/>
        </w:rPr>
        <w:t>
      3) www.egov.kz "электрондық үкiмет" веб-порталы (бұдан әрi - портал) арқылы жүзеге асырылады.</w:t>
      </w:r>
    </w:p>
    <w:bookmarkEnd w:id="12"/>
    <w:bookmarkStart w:name="z16" w:id="13"/>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3"/>
    <w:bookmarkStart w:name="z17" w:id="14"/>
    <w:p>
      <w:pPr>
        <w:spacing w:after="0"/>
        <w:ind w:left="0"/>
        <w:jc w:val="both"/>
      </w:pPr>
      <w:r>
        <w:rPr>
          <w:rFonts w:ascii="Times New Roman"/>
          <w:b w:val="false"/>
          <w:i w:val="false"/>
          <w:color w:val="000000"/>
          <w:sz w:val="28"/>
        </w:rPr>
        <w:t>
      3. Мемлекеттік көрсетілетін қызмет нәтижесі – әлеуметтік-құқықтық сипаттағы келесі мәліметтерді: жұмыс өтілін, жалақы мөлшерін, жасын, отбасының құрамын, білімін, марапатталғанын, зейнетақы жарналары мен әлеуметтік төлемдердің аударылуын, ғылыми дәрежелер мен атақтардың берілуін, жазатайым оқиғаны, емделуде немесе қоныс аударуда болуын, қуғын-сүргінге ұшырағанын, жаппай саяси қуғын-сүргiндер құрбандарын ақтау, экологиялық апат аймақтарында тұрғанын, бас бостандығынан айыру жерлерінде болғанын, азаматтық хал актілері, құқық белгілеуші және сәйкестендіру құжаттары жөніндегі мәліметтерді растау туралы архивтік анықтама немесе олардың болмауы туралы жауап және (немесе) архивтік құжаттардан куәландырылған архивтік көшірмелер немесе үзінділер.</w:t>
      </w:r>
    </w:p>
    <w:bookmarkEnd w:id="14"/>
    <w:bookmarkStart w:name="z18" w:id="15"/>
    <w:p>
      <w:pPr>
        <w:spacing w:after="0"/>
        <w:ind w:left="0"/>
        <w:jc w:val="both"/>
      </w:pPr>
      <w:r>
        <w:rPr>
          <w:rFonts w:ascii="Times New Roman"/>
          <w:b w:val="false"/>
          <w:i w:val="false"/>
          <w:color w:val="000000"/>
          <w:sz w:val="28"/>
        </w:rPr>
        <w:t xml:space="preserve">
      Мемлекеттік қызметті көрсету нәтижесін беру нысаны – қағаз түрінде. </w:t>
      </w:r>
    </w:p>
    <w:bookmarkEnd w:id="15"/>
    <w:bookmarkStart w:name="z19" w:id="16"/>
    <w:p>
      <w:pPr>
        <w:spacing w:after="0"/>
        <w:ind w:left="0"/>
        <w:jc w:val="both"/>
      </w:pPr>
      <w:r>
        <w:rPr>
          <w:rFonts w:ascii="Times New Roman"/>
          <w:b w:val="false"/>
          <w:i w:val="false"/>
          <w:color w:val="000000"/>
          <w:sz w:val="28"/>
        </w:rPr>
        <w:t>
      Порталда мемлекеттік қызмет көрсету нәтижесін алу орны және мерзімі көрсетілген хабарлама беріледі.</w:t>
      </w:r>
    </w:p>
    <w:bookmarkEnd w:id="16"/>
    <w:bookmarkStart w:name="z20" w:id="1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7"/>
    <w:bookmarkStart w:name="z21" w:id="18"/>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алушының (не оның уәкілетті өкiлi: уәкілеттілігін растайтын құжат бойынша заңды тұлға; көрсетілген қызметті алушының мүдделерін үшінші тұлға ұсынған кезде, нотариалды куәландырылған сенімхат бойынша жеке тұлға) Қазақстан Республикасы Мәдениет және спорт министрінің 2015 жылғы 17 сәуірдегі № 138 (Нормативтік құқықтық актілерді мемлекеттік тіркеу тізілімінде 11086 нөмірімен тіркелген) бұйрығымен бекітілген "Архивтік анықтамалар беру" мемлекеттік көрсетілетін қызмет стандартының (бұдан әрі - Стандарт) </w:t>
      </w:r>
      <w:r>
        <w:rPr>
          <w:rFonts w:ascii="Times New Roman"/>
          <w:b w:val="false"/>
          <w:i w:val="false"/>
          <w:color w:val="000000"/>
          <w:sz w:val="28"/>
        </w:rPr>
        <w:t>9-тармағына</w:t>
      </w:r>
      <w:r>
        <w:rPr>
          <w:rFonts w:ascii="Times New Roman"/>
          <w:b w:val="false"/>
          <w:i w:val="false"/>
          <w:color w:val="000000"/>
          <w:sz w:val="28"/>
        </w:rPr>
        <w:t xml:space="preserve"> сәйкес құжаттарының болуы негіздеме болып табылады. </w:t>
      </w:r>
    </w:p>
    <w:bookmarkEnd w:id="18"/>
    <w:bookmarkStart w:name="z22" w:id="19"/>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(іс-қимылдардың) мазмұны және олардың орындалу ұзақтығы:</w:t>
      </w:r>
    </w:p>
    <w:bookmarkEnd w:id="19"/>
    <w:bookmarkStart w:name="z23" w:id="20"/>
    <w:p>
      <w:pPr>
        <w:spacing w:after="0"/>
        <w:ind w:left="0"/>
        <w:jc w:val="both"/>
      </w:pPr>
      <w:r>
        <w:rPr>
          <w:rFonts w:ascii="Times New Roman"/>
          <w:b w:val="false"/>
          <w:i w:val="false"/>
          <w:color w:val="000000"/>
          <w:sz w:val="28"/>
        </w:rPr>
        <w:t>
      1 - іс-қимыл - көрсетілетін қызметті беруші кеңсе қызметкерінің құжаттарды қабылдауы және тіркеуі, құжаттарды көрсетілетін қызметті берушінің басшысына беруі. Орындалу ұзақтығы - 30 (отыз) минут;</w:t>
      </w:r>
    </w:p>
    <w:bookmarkEnd w:id="20"/>
    <w:bookmarkStart w:name="z24" w:id="21"/>
    <w:p>
      <w:pPr>
        <w:spacing w:after="0"/>
        <w:ind w:left="0"/>
        <w:jc w:val="both"/>
      </w:pPr>
      <w:r>
        <w:rPr>
          <w:rFonts w:ascii="Times New Roman"/>
          <w:b w:val="false"/>
          <w:i w:val="false"/>
          <w:color w:val="000000"/>
          <w:sz w:val="28"/>
        </w:rPr>
        <w:t>
      2 - іс-қимыл - көрсетілетін қызметті беруші басшысының құжаттарды қарауы, көрсетілетін қызметті беруші бөлім басшысына құжаттарды беруі. Орындалу ұзақтығы - 1 (бір) жұмыс күні ішінде;</w:t>
      </w:r>
    </w:p>
    <w:bookmarkEnd w:id="21"/>
    <w:bookmarkStart w:name="z25" w:id="22"/>
    <w:p>
      <w:pPr>
        <w:spacing w:after="0"/>
        <w:ind w:left="0"/>
        <w:jc w:val="both"/>
      </w:pPr>
      <w:r>
        <w:rPr>
          <w:rFonts w:ascii="Times New Roman"/>
          <w:b w:val="false"/>
          <w:i w:val="false"/>
          <w:color w:val="000000"/>
          <w:sz w:val="28"/>
        </w:rPr>
        <w:t>
      3 - іс-қимыл - көрсетілетін қызметті беруші бөлім басшысының құжаттарды қарауы, көрсетілетін қызметті беруші бөлімінің маманына құжаттарды беруі. Орындалу ұзақтығы - 1 (бір) жұмыс күні ішінде;</w:t>
      </w:r>
    </w:p>
    <w:bookmarkEnd w:id="22"/>
    <w:bookmarkStart w:name="z26" w:id="23"/>
    <w:p>
      <w:pPr>
        <w:spacing w:after="0"/>
        <w:ind w:left="0"/>
        <w:jc w:val="both"/>
      </w:pPr>
      <w:r>
        <w:rPr>
          <w:rFonts w:ascii="Times New Roman"/>
          <w:b w:val="false"/>
          <w:i w:val="false"/>
          <w:color w:val="000000"/>
          <w:sz w:val="28"/>
        </w:rPr>
        <w:t xml:space="preserve">
      4 - іс-қимыл - көрсетілетін қызметті беруші бөлім маманының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қойылатын талаптарға сәйкестігін қарауы және архивтік анықтаманы дайындауы. Орындалу ұзақтығы- 6 (алты) жұмыс күні ішінде;</w:t>
      </w:r>
    </w:p>
    <w:bookmarkEnd w:id="23"/>
    <w:bookmarkStart w:name="z27" w:id="24"/>
    <w:p>
      <w:pPr>
        <w:spacing w:after="0"/>
        <w:ind w:left="0"/>
        <w:jc w:val="both"/>
      </w:pPr>
      <w:r>
        <w:rPr>
          <w:rFonts w:ascii="Times New Roman"/>
          <w:b w:val="false"/>
          <w:i w:val="false"/>
          <w:color w:val="000000"/>
          <w:sz w:val="28"/>
        </w:rPr>
        <w:t>
      5 - іс-қимыл - көрсетілетін қызметті беруші басшысының архивтік анықтамаға қол қоюы. Орындалу ұзақтығы - 1 (бір) жұмыс күні ішінде;</w:t>
      </w:r>
    </w:p>
    <w:bookmarkEnd w:id="24"/>
    <w:bookmarkStart w:name="z28" w:id="25"/>
    <w:p>
      <w:pPr>
        <w:spacing w:after="0"/>
        <w:ind w:left="0"/>
        <w:jc w:val="both"/>
      </w:pPr>
      <w:r>
        <w:rPr>
          <w:rFonts w:ascii="Times New Roman"/>
          <w:b w:val="false"/>
          <w:i w:val="false"/>
          <w:color w:val="000000"/>
          <w:sz w:val="28"/>
        </w:rPr>
        <w:t>
      6 - іс-қимыл - көрсетілетін қызметті берушіге немесе Мемлекеттік корпорацияға жүгінген кезде көрсетілетін қызметті беруші басшысының қолы қойылған архивтік анықтаманы көрсетілетін қызметті алушыға беру, сондай-ақ порталға жүгінген кезде архивтік анықтаманың дайын екені туралы хабарлама жіберу. Орындалу ұзақтығы - 1 (бір) жұмыс күні ішінде.</w:t>
      </w:r>
    </w:p>
    <w:bookmarkEnd w:id="25"/>
    <w:bookmarkStart w:name="z29" w:id="26"/>
    <w:p>
      <w:pPr>
        <w:spacing w:after="0"/>
        <w:ind w:left="0"/>
        <w:jc w:val="both"/>
      </w:pPr>
      <w:r>
        <w:rPr>
          <w:rFonts w:ascii="Times New Roman"/>
          <w:b w:val="false"/>
          <w:i w:val="false"/>
          <w:color w:val="000000"/>
          <w:sz w:val="28"/>
        </w:rPr>
        <w:t>
      Көрсетілетін қызметті берушіге, Мемлекеттік корпорацияға құжаттарды тапсырған сәттен бастап, сондай-ақ порталға жүгінген кезде мемлекеттік қызметтің нәтижесі 11 (он бір) жұмыс күні ішінде беріледі.</w:t>
      </w:r>
    </w:p>
    <w:bookmarkEnd w:id="26"/>
    <w:bookmarkStart w:name="z30" w:id="27"/>
    <w:p>
      <w:pPr>
        <w:spacing w:after="0"/>
        <w:ind w:left="0"/>
        <w:jc w:val="both"/>
      </w:pPr>
      <w:r>
        <w:rPr>
          <w:rFonts w:ascii="Times New Roman"/>
          <w:b w:val="false"/>
          <w:i w:val="false"/>
          <w:color w:val="000000"/>
          <w:sz w:val="28"/>
        </w:rPr>
        <w:t>
      Мемлекеттік қызметті көрсету үшін екі немесе одан да көп ұйымдардың, сондай-ақ уақыты 5 (бес) жылдан асқан кезеңнің құжаттарын зерделеу қажет болған жағдайларда, мемлекеттік қызметті көрсету мерзімі аяқталғаннан кейін көрсетілетін қызметті беруші мемлекеттік қызмет көрсету мерзімін күнтізбелік 30 (отыз) күннен аспайтын мерзімге ұзартады, бұл туралы көрсетілетін қызметті алушы қарау мерзімі ұзартылған күннен бастап 3 (үш) күнтізбелік күн ішінде өтініште көрсетілген мекенжайға хат жолдау арқылы хабарландырылады.</w:t>
      </w:r>
    </w:p>
    <w:bookmarkEnd w:id="27"/>
    <w:bookmarkStart w:name="z31" w:id="28"/>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толық ұсынбаған және (немесе) қолданылу мерзімі өтіп кеткен құжаттарды ұсынған жағдайларда, көрсетілетін қызметті беруші Стандарттың </w:t>
      </w:r>
      <w:r>
        <w:rPr>
          <w:rFonts w:ascii="Times New Roman"/>
          <w:b w:val="false"/>
          <w:i w:val="false"/>
          <w:color w:val="000000"/>
          <w:sz w:val="28"/>
        </w:rPr>
        <w:t>10 тармағына</w:t>
      </w:r>
      <w:r>
        <w:rPr>
          <w:rFonts w:ascii="Times New Roman"/>
          <w:b w:val="false"/>
          <w:i w:val="false"/>
          <w:color w:val="000000"/>
          <w:sz w:val="28"/>
        </w:rPr>
        <w:t xml:space="preserve"> сәйкес өтінішті қабылдаудан бас тартады.</w:t>
      </w:r>
    </w:p>
    <w:bookmarkEnd w:id="28"/>
    <w:bookmarkStart w:name="z32" w:id="29"/>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 іс-қимыл бойынша мемлекеттік қызмет көрсету бойынша рәсімнің (іс-қимылдың) нәтижесі құжаттарды қабылдаған тұлғаның атын, тегін, әкесінің атын (болған жағдайда) көрсетумен кіріс құжаттарды қабылдау күні, уақыты және нөмірі бар өтініш көшірмесін көрсетілетін қызметті алушыға беру және құжаттар топтамасын көрсетілетін қызметті берушінің басшысына беру болып табылады. Көрсетілетін қызметті берушінің басшысына берілген құжаттар топтамасы осы Регламенттің 5-тармағында көрсетілген 2 іс-қимылды орындауды бастау үшін негіз болып табылады. Осы Регламенттің 5-тармағында көрсетілген 2 іс-қимыл бойынша нәтиже көрсетілетін қызметті беруші басшысының қарары болып табылады, ол осы Регламенттің 5-тармағында көрсетілген 3 іс-қимылды орындау үшін негіз болып табылады. Осы Регламенттің 5-тармағында көрсетілген 3 іс-қимыл бойынша нәтиже көрсетілетін қызметті беруші бөлім басшысының қарары болып табылады, ол осы Регламенттің 5-тармағында көрсетілген 4 іс-қимылды орындауды бастау үшін негіз болады. Осы Регламенттің 5-тармағында көрсетілген 4 іс-қимыл бойынша нәтиже бөлім маманы дайындаған архивтік анықтама болып табылады, ол осы Регламенттің 5-тармағында көрсетілген 5 іс-қимылды орындау үшін негіз болып табылады. Осы Регламенттің 5-тармағында көрсетілген 5 іс-қимыл бойынша нәтиже көрсетілетін қызметті беруші басшысының қолы қойылған архивтік анықтама болып табылады, ол осы Регламенттің 5-тармағында көрсетілген 6 іс-қимылды орындау үшін негіз болып табылады. Осы Регламенттің 5-тармағында көрсетілген 6 іс-қимыл бойынша нәтиже қызмет берушіге жүгінген кезде немесе Мемлекеттік корпорацияға жүгінген кезде қызмет алушыға қызметті беруші басшысының қолы қойылған архивтік анықтаманы беру немесе порталға жүгінген кезде архивтік анықтаманың дайын екені туралы хабарлама болып табылады. </w:t>
      </w:r>
    </w:p>
    <w:bookmarkEnd w:id="29"/>
    <w:bookmarkStart w:name="z33" w:id="3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өзара іс-қимыл тәртібін сипаттау</w:t>
      </w:r>
    </w:p>
    <w:bookmarkEnd w:id="30"/>
    <w:bookmarkStart w:name="z34" w:id="31"/>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 құрылымдық бөлімшелерінің (қызметкерлерінің) тізбесі:</w:t>
      </w:r>
    </w:p>
    <w:bookmarkEnd w:id="31"/>
    <w:bookmarkStart w:name="z35" w:id="32"/>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32"/>
    <w:bookmarkStart w:name="z36" w:id="33"/>
    <w:p>
      <w:pPr>
        <w:spacing w:after="0"/>
        <w:ind w:left="0"/>
        <w:jc w:val="both"/>
      </w:pPr>
      <w:r>
        <w:rPr>
          <w:rFonts w:ascii="Times New Roman"/>
          <w:b w:val="false"/>
          <w:i w:val="false"/>
          <w:color w:val="000000"/>
          <w:sz w:val="28"/>
        </w:rPr>
        <w:t xml:space="preserve">
      2) көрсетілетін қызметті беруші басшысы; </w:t>
      </w:r>
    </w:p>
    <w:bookmarkEnd w:id="33"/>
    <w:bookmarkStart w:name="z37" w:id="34"/>
    <w:p>
      <w:pPr>
        <w:spacing w:after="0"/>
        <w:ind w:left="0"/>
        <w:jc w:val="both"/>
      </w:pPr>
      <w:r>
        <w:rPr>
          <w:rFonts w:ascii="Times New Roman"/>
          <w:b w:val="false"/>
          <w:i w:val="false"/>
          <w:color w:val="000000"/>
          <w:sz w:val="28"/>
        </w:rPr>
        <w:t>
      3) көрсетілетін қызметті беруші бөлімінің басшысы;</w:t>
      </w:r>
    </w:p>
    <w:bookmarkEnd w:id="34"/>
    <w:bookmarkStart w:name="z38" w:id="35"/>
    <w:p>
      <w:pPr>
        <w:spacing w:after="0"/>
        <w:ind w:left="0"/>
        <w:jc w:val="both"/>
      </w:pPr>
      <w:r>
        <w:rPr>
          <w:rFonts w:ascii="Times New Roman"/>
          <w:b w:val="false"/>
          <w:i w:val="false"/>
          <w:color w:val="000000"/>
          <w:sz w:val="28"/>
        </w:rPr>
        <w:t>
      4) көрсетілетін қызметті беруші бөлімінің маманы.</w:t>
      </w:r>
    </w:p>
    <w:bookmarkEnd w:id="35"/>
    <w:bookmarkStart w:name="z39" w:id="36"/>
    <w:p>
      <w:pPr>
        <w:spacing w:after="0"/>
        <w:ind w:left="0"/>
        <w:jc w:val="both"/>
      </w:pPr>
      <w:r>
        <w:rPr>
          <w:rFonts w:ascii="Times New Roman"/>
          <w:b w:val="false"/>
          <w:i w:val="false"/>
          <w:color w:val="000000"/>
          <w:sz w:val="28"/>
        </w:rPr>
        <w:t>
      8. Мемлекеттік қызмет көрсету үшін қажетті рәсімдердің (іс-қимылдардың) сипаттамасы:</w:t>
      </w:r>
    </w:p>
    <w:bookmarkEnd w:id="36"/>
    <w:bookmarkStart w:name="z40" w:id="37"/>
    <w:p>
      <w:pPr>
        <w:spacing w:after="0"/>
        <w:ind w:left="0"/>
        <w:jc w:val="both"/>
      </w:pPr>
      <w:r>
        <w:rPr>
          <w:rFonts w:ascii="Times New Roman"/>
          <w:b w:val="false"/>
          <w:i w:val="false"/>
          <w:color w:val="000000"/>
          <w:sz w:val="28"/>
        </w:rPr>
        <w:t>
      1) көрсетілетін қызметті беруші кеңсе қызметкерінің құжаттарды қабылдауы және тіркеуі, көрсетілетін қызметті беруші басшысына құжаттарды беруі. Орындалу ұзақтығы - 30 (отыз) минут;</w:t>
      </w:r>
    </w:p>
    <w:bookmarkEnd w:id="37"/>
    <w:bookmarkStart w:name="z41" w:id="38"/>
    <w:p>
      <w:pPr>
        <w:spacing w:after="0"/>
        <w:ind w:left="0"/>
        <w:jc w:val="both"/>
      </w:pPr>
      <w:r>
        <w:rPr>
          <w:rFonts w:ascii="Times New Roman"/>
          <w:b w:val="false"/>
          <w:i w:val="false"/>
          <w:color w:val="000000"/>
          <w:sz w:val="28"/>
        </w:rPr>
        <w:t>
      2) көрсетілетін қызметті беруші басшысының құжаттарды қарауы, көрсетілетін қызметті беруші бөлімінің басшысына құжаттарды беруі. Орындалу ұзақтығы - 1 (бір) жұмыс күні ішінде;</w:t>
      </w:r>
    </w:p>
    <w:bookmarkEnd w:id="38"/>
    <w:bookmarkStart w:name="z42" w:id="39"/>
    <w:p>
      <w:pPr>
        <w:spacing w:after="0"/>
        <w:ind w:left="0"/>
        <w:jc w:val="both"/>
      </w:pPr>
      <w:r>
        <w:rPr>
          <w:rFonts w:ascii="Times New Roman"/>
          <w:b w:val="false"/>
          <w:i w:val="false"/>
          <w:color w:val="000000"/>
          <w:sz w:val="28"/>
        </w:rPr>
        <w:t>
      3) көрсетілетін қызметті беруші бөлім басшысының құжаттарды қарауы, көрсетілетін қызметті беруші бөлімінің маманына құжаттарды беруі. Орындалу ұзақтығы – 1 (бір) жұмыс күні ішінде;</w:t>
      </w:r>
    </w:p>
    <w:bookmarkEnd w:id="39"/>
    <w:bookmarkStart w:name="z43" w:id="40"/>
    <w:p>
      <w:pPr>
        <w:spacing w:after="0"/>
        <w:ind w:left="0"/>
        <w:jc w:val="both"/>
      </w:pPr>
      <w:r>
        <w:rPr>
          <w:rFonts w:ascii="Times New Roman"/>
          <w:b w:val="false"/>
          <w:i w:val="false"/>
          <w:color w:val="000000"/>
          <w:sz w:val="28"/>
        </w:rPr>
        <w:t xml:space="preserve">
      4) көрсетілетін қызметті беруші бөлімі маманының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қойылатын талаптарға сәйкестігін қарауы және архивтік анықтаманы дайындауы. Орындалу ұзақтығы – 6 (алты) жұмыс күні ішінде;</w:t>
      </w:r>
    </w:p>
    <w:bookmarkEnd w:id="40"/>
    <w:bookmarkStart w:name="z44" w:id="41"/>
    <w:p>
      <w:pPr>
        <w:spacing w:after="0"/>
        <w:ind w:left="0"/>
        <w:jc w:val="both"/>
      </w:pPr>
      <w:r>
        <w:rPr>
          <w:rFonts w:ascii="Times New Roman"/>
          <w:b w:val="false"/>
          <w:i w:val="false"/>
          <w:color w:val="000000"/>
          <w:sz w:val="28"/>
        </w:rPr>
        <w:t>
      5) көрсетілетін қызметті беруші басшысының архивтік анықтамаға қол қоюы. Орындалу ұзақтығы – 1 (бір) жұмыс күні ішінде;</w:t>
      </w:r>
    </w:p>
    <w:bookmarkEnd w:id="41"/>
    <w:bookmarkStart w:name="z45" w:id="42"/>
    <w:p>
      <w:pPr>
        <w:spacing w:after="0"/>
        <w:ind w:left="0"/>
        <w:jc w:val="both"/>
      </w:pPr>
      <w:r>
        <w:rPr>
          <w:rFonts w:ascii="Times New Roman"/>
          <w:b w:val="false"/>
          <w:i w:val="false"/>
          <w:color w:val="000000"/>
          <w:sz w:val="28"/>
        </w:rPr>
        <w:t>
      6) көрсетілетін қызметті берушіге немесе Мемлекеттік корпорацияға жүгінген кезде көрсетілетін қызметті беруші басшысының қолы қойылған архивтік анықтаманы көрсетілетін қызметті алушыға жіберу, сондай-ақ порталға жүгінген кезде архивтік анықтаманың дайын екені туралы хабарлама жіберу. Орындалу ұзақтығы – 1 (бір) жұмыс күні ішінде.</w:t>
      </w:r>
    </w:p>
    <w:bookmarkEnd w:id="42"/>
    <w:bookmarkStart w:name="z46" w:id="43"/>
    <w:p>
      <w:pPr>
        <w:spacing w:after="0"/>
        <w:ind w:left="0"/>
        <w:jc w:val="left"/>
      </w:pPr>
      <w:r>
        <w:rPr>
          <w:rFonts w:ascii="Times New Roman"/>
          <w:b/>
          <w:i w:val="false"/>
          <w:color w:val="000000"/>
        </w:rPr>
        <w:t xml:space="preserve"> 4. Мемлекеттік корпорация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3"/>
    <w:bookmarkStart w:name="z47" w:id="44"/>
    <w:p>
      <w:pPr>
        <w:spacing w:after="0"/>
        <w:ind w:left="0"/>
        <w:jc w:val="both"/>
      </w:pPr>
      <w:r>
        <w:rPr>
          <w:rFonts w:ascii="Times New Roman"/>
          <w:b w:val="false"/>
          <w:i w:val="false"/>
          <w:color w:val="000000"/>
          <w:sz w:val="28"/>
        </w:rPr>
        <w:t xml:space="preserve">
      9. Көрсетілетін қызметті алушылар мемлекеттік қызметті алу үшін Мемлекеттік корпорацияға жүгінеді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ұсынады. Көрсетілетін қызметті алушының сұрау салуын өндеу ұзақтығы - 20 (жиырма) минут.</w:t>
      </w:r>
    </w:p>
    <w:bookmarkEnd w:id="44"/>
    <w:bookmarkStart w:name="z48" w:id="45"/>
    <w:p>
      <w:pPr>
        <w:spacing w:after="0"/>
        <w:ind w:left="0"/>
        <w:jc w:val="both"/>
      </w:pPr>
      <w:r>
        <w:rPr>
          <w:rFonts w:ascii="Times New Roman"/>
          <w:b w:val="false"/>
          <w:i w:val="false"/>
          <w:color w:val="000000"/>
          <w:sz w:val="28"/>
        </w:rPr>
        <w:t xml:space="preserve">
      Көрсетілетін қызметті берушіге сұрау салуды дайындау және жолдау тәртібі: </w:t>
      </w:r>
    </w:p>
    <w:bookmarkEnd w:id="45"/>
    <w:bookmarkStart w:name="z49" w:id="46"/>
    <w:p>
      <w:pPr>
        <w:spacing w:after="0"/>
        <w:ind w:left="0"/>
        <w:jc w:val="both"/>
      </w:pPr>
      <w:r>
        <w:rPr>
          <w:rFonts w:ascii="Times New Roman"/>
          <w:b w:val="false"/>
          <w:i w:val="false"/>
          <w:color w:val="000000"/>
          <w:sz w:val="28"/>
        </w:rPr>
        <w:t xml:space="preserve">
      Мемлекеттік корпорация операторының осы Регламентте көрсетілген қызметті таңдауы, қызмет көрсетуге арналған сұрау салу нысанын экранға шығаруы және Мемлекеттік корпорация операторының қызмет алушының деректерін, сондай-ақ көрсетілетін қызметті алушының сенімхат бойынша өкілінің деректерін (нотариалды куәландырылған сенімхат болған жағдайда, сенімхатты өзге түрде куәландырылған кезде - сенімхаттың деректері толтырылмайды) енгізуі; </w:t>
      </w:r>
    </w:p>
    <w:bookmarkEnd w:id="46"/>
    <w:bookmarkStart w:name="z50" w:id="47"/>
    <w:p>
      <w:pPr>
        <w:spacing w:after="0"/>
        <w:ind w:left="0"/>
        <w:jc w:val="both"/>
      </w:pPr>
      <w:r>
        <w:rPr>
          <w:rFonts w:ascii="Times New Roman"/>
          <w:b w:val="false"/>
          <w:i w:val="false"/>
          <w:color w:val="000000"/>
          <w:sz w:val="28"/>
        </w:rPr>
        <w:t>
      ЭҮШ арқылы ЖТ МДҚ/ЗТ МДҚ-ға көрсетілетін қызметті алушының деректері, сондай-ақ БНАЖ-ға көрсетілетін қызметті алушының сенімхат бойынша өкілінің деректері туралы сұрау салуды жіберу;</w:t>
      </w:r>
    </w:p>
    <w:bookmarkEnd w:id="47"/>
    <w:bookmarkStart w:name="z51" w:id="48"/>
    <w:p>
      <w:pPr>
        <w:spacing w:after="0"/>
        <w:ind w:left="0"/>
        <w:jc w:val="both"/>
      </w:pPr>
      <w:r>
        <w:rPr>
          <w:rFonts w:ascii="Times New Roman"/>
          <w:b w:val="false"/>
          <w:i w:val="false"/>
          <w:color w:val="000000"/>
          <w:sz w:val="28"/>
        </w:rPr>
        <w:t>
      ЖТ МДҚ/ЗТ МДҚ-да көрсетілетін қызметті алушы деректерінің, БНАЖ-да сенімхат деректерінің болуын тексеру;</w:t>
      </w:r>
    </w:p>
    <w:bookmarkEnd w:id="48"/>
    <w:bookmarkStart w:name="z52" w:id="49"/>
    <w:p>
      <w:pPr>
        <w:spacing w:after="0"/>
        <w:ind w:left="0"/>
        <w:jc w:val="both"/>
      </w:pPr>
      <w:r>
        <w:rPr>
          <w:rFonts w:ascii="Times New Roman"/>
          <w:b w:val="false"/>
          <w:i w:val="false"/>
          <w:color w:val="000000"/>
          <w:sz w:val="28"/>
        </w:rPr>
        <w:t>
      Мемлекеттік корпорация операторының көрсетілетін қызметті алушы ұсынған сұрау салу нысанын құжаттардың қағаз нысанында болуын белгілеу бөлігінде толтыруы және құжаттарды сканерлеуі, оларды сұрау салу нысанына бекітуі және қызмет көрсетуге толтырылған сұрау салу нысанын (енгізілген деректерді) ЭЦҚ арқылы куәландыруы;</w:t>
      </w:r>
    </w:p>
    <w:bookmarkEnd w:id="49"/>
    <w:bookmarkStart w:name="z53" w:id="50"/>
    <w:p>
      <w:pPr>
        <w:spacing w:after="0"/>
        <w:ind w:left="0"/>
        <w:jc w:val="both"/>
      </w:pPr>
      <w:r>
        <w:rPr>
          <w:rFonts w:ascii="Times New Roman"/>
          <w:b w:val="false"/>
          <w:i w:val="false"/>
          <w:color w:val="000000"/>
          <w:sz w:val="28"/>
        </w:rPr>
        <w:t>
      Мемлекеттік корпорация операторының ЭЦҚ куәландырылған (қол қойылған) электрондық құжатты (көрсетілетін қызметті алушының сұрау салуын) ЭҮШ арқылы көрсетілетін қызметті берушінің АЖО-сына жолдау.</w:t>
      </w:r>
    </w:p>
    <w:bookmarkEnd w:id="50"/>
    <w:bookmarkStart w:name="z54" w:id="51"/>
    <w:p>
      <w:pPr>
        <w:spacing w:after="0"/>
        <w:ind w:left="0"/>
        <w:jc w:val="both"/>
      </w:pPr>
      <w:r>
        <w:rPr>
          <w:rFonts w:ascii="Times New Roman"/>
          <w:b w:val="false"/>
          <w:i w:val="false"/>
          <w:color w:val="000000"/>
          <w:sz w:val="28"/>
        </w:rPr>
        <w:t>
      Көрсетілетін қызметті берушінің сұрау салуын жолдауға уәкілетті құрылымдық бөлімшелер немесе лауазымды адамдар:</w:t>
      </w:r>
    </w:p>
    <w:bookmarkEnd w:id="51"/>
    <w:bookmarkStart w:name="z55" w:id="52"/>
    <w:p>
      <w:pPr>
        <w:spacing w:after="0"/>
        <w:ind w:left="0"/>
        <w:jc w:val="both"/>
      </w:pPr>
      <w:r>
        <w:rPr>
          <w:rFonts w:ascii="Times New Roman"/>
          <w:b w:val="false"/>
          <w:i w:val="false"/>
          <w:color w:val="000000"/>
          <w:sz w:val="28"/>
        </w:rPr>
        <w:t xml:space="preserve">
      Мемлекеттік корпорация операторы. </w:t>
      </w:r>
    </w:p>
    <w:bookmarkEnd w:id="52"/>
    <w:bookmarkStart w:name="z56" w:id="53"/>
    <w:p>
      <w:pPr>
        <w:spacing w:after="0"/>
        <w:ind w:left="0"/>
        <w:jc w:val="both"/>
      </w:pPr>
      <w:r>
        <w:rPr>
          <w:rFonts w:ascii="Times New Roman"/>
          <w:b w:val="false"/>
          <w:i w:val="false"/>
          <w:color w:val="000000"/>
          <w:sz w:val="28"/>
        </w:rPr>
        <w:t>
      Мемлекеттік корпорациямен және (немесе) өзге көрсетілетін қызметті берушілермен өзара іс-қимыл реттілігі және мерзімдері, оның ішінде көрсетілетін қызметті берушілердің мемлекеттік қызмет көрсету мәселелері бойынша сұрау салуларын қалыптастыру және жолдау рәсімдері (іс-қимылдары):</w:t>
      </w:r>
    </w:p>
    <w:bookmarkEnd w:id="53"/>
    <w:bookmarkStart w:name="z57" w:id="54"/>
    <w:p>
      <w:pPr>
        <w:spacing w:after="0"/>
        <w:ind w:left="0"/>
        <w:jc w:val="both"/>
      </w:pPr>
      <w:r>
        <w:rPr>
          <w:rFonts w:ascii="Times New Roman"/>
          <w:b w:val="false"/>
          <w:i w:val="false"/>
          <w:color w:val="000000"/>
          <w:sz w:val="28"/>
        </w:rPr>
        <w:t>
      1) 1-процесс - қызмет көрсету үшін Мемлекеттік корпорация операторының Мемлекеттік корпорация АЖ АЖО-ға логинді және парольді енгізуі (авторландыру процесі);</w:t>
      </w:r>
    </w:p>
    <w:bookmarkEnd w:id="54"/>
    <w:bookmarkStart w:name="z58" w:id="55"/>
    <w:p>
      <w:pPr>
        <w:spacing w:after="0"/>
        <w:ind w:left="0"/>
        <w:jc w:val="both"/>
      </w:pPr>
      <w:r>
        <w:rPr>
          <w:rFonts w:ascii="Times New Roman"/>
          <w:b w:val="false"/>
          <w:i w:val="false"/>
          <w:color w:val="000000"/>
          <w:sz w:val="28"/>
        </w:rPr>
        <w:t>
      2) 2-процесс - Мемлекеттік корпорация операторының осы Регламентте көрсетілген қызметті таңдауы, қызмет көрсетуге арналған сұрау салу формасын экранға шығаруы және Мемлекеттік корпорация операторының көрсетілетін қызметті алушының деректерін, сондай-ақ көрсетілетін қызметті алушының сенімхат бойынша өкілінің деректерін (нотариалды куәландырылған сенімхат болған жағдайда, сенімхатты өзге түрде куәландырған кезде – сенімхаттың деректері толтырылмайды) енгізуі;</w:t>
      </w:r>
    </w:p>
    <w:bookmarkEnd w:id="55"/>
    <w:bookmarkStart w:name="z59" w:id="56"/>
    <w:p>
      <w:pPr>
        <w:spacing w:after="0"/>
        <w:ind w:left="0"/>
        <w:jc w:val="both"/>
      </w:pPr>
      <w:r>
        <w:rPr>
          <w:rFonts w:ascii="Times New Roman"/>
          <w:b w:val="false"/>
          <w:i w:val="false"/>
          <w:color w:val="000000"/>
          <w:sz w:val="28"/>
        </w:rPr>
        <w:t>
      3) 3-процесс - ЭҮШ арқылы ЖТ МДҚ/ЗТ МДҚ-ға көрсетілетін қызметті алушының деректері, сондай–ақ БНАЖ-ға көрсетілетін қызметті алушының сенімхат бойынша өкілінің деректері туралы сұрау салуды жіберу;</w:t>
      </w:r>
    </w:p>
    <w:bookmarkEnd w:id="56"/>
    <w:bookmarkStart w:name="z60" w:id="57"/>
    <w:p>
      <w:pPr>
        <w:spacing w:after="0"/>
        <w:ind w:left="0"/>
        <w:jc w:val="both"/>
      </w:pPr>
      <w:r>
        <w:rPr>
          <w:rFonts w:ascii="Times New Roman"/>
          <w:b w:val="false"/>
          <w:i w:val="false"/>
          <w:color w:val="000000"/>
          <w:sz w:val="28"/>
        </w:rPr>
        <w:t>
      4) 1-шарт - ЖТ МДҚ/ЗТ МДҚ-ға көрсетілетін қызметті алушының деректерінің БНАЖ-да сенімхат деректерінің болуын тексеру;</w:t>
      </w:r>
    </w:p>
    <w:bookmarkEnd w:id="57"/>
    <w:bookmarkStart w:name="z61" w:id="58"/>
    <w:p>
      <w:pPr>
        <w:spacing w:after="0"/>
        <w:ind w:left="0"/>
        <w:jc w:val="both"/>
      </w:pPr>
      <w:r>
        <w:rPr>
          <w:rFonts w:ascii="Times New Roman"/>
          <w:b w:val="false"/>
          <w:i w:val="false"/>
          <w:color w:val="000000"/>
          <w:sz w:val="28"/>
        </w:rPr>
        <w:t>
      5) 4-процесс - ЖТ МДҚ/ЗТ МДҚ-да көрсетілетін қызметті алушының деректерінің, БНАЖ-да сенімхат деректерінің болмауына байланысты деректерді алу мүмкіндігі жоқтығы жөнінде хабарламаны қалыптастыру;</w:t>
      </w:r>
    </w:p>
    <w:bookmarkEnd w:id="58"/>
    <w:bookmarkStart w:name="z62" w:id="59"/>
    <w:p>
      <w:pPr>
        <w:spacing w:after="0"/>
        <w:ind w:left="0"/>
        <w:jc w:val="both"/>
      </w:pPr>
      <w:r>
        <w:rPr>
          <w:rFonts w:ascii="Times New Roman"/>
          <w:b w:val="false"/>
          <w:i w:val="false"/>
          <w:color w:val="000000"/>
          <w:sz w:val="28"/>
        </w:rPr>
        <w:t>
      6) 5-процесс - Мемлекеттік корпорация операторының көрсетілетін қызметті алушы ұсынған сұрау салу нысанын құжаттардың қағаз нысанында болуын белгілеу бөлігінде толтыруы және құжаттарды сканерлеуі, оларды сұрау салу нысанына бекітуі және қызмет көрсетуге толтырылған сұрау салу нысанын (енгізілген деректерді) ЭЦҚ арқылы куәландыруы;</w:t>
      </w:r>
    </w:p>
    <w:bookmarkEnd w:id="59"/>
    <w:bookmarkStart w:name="z63" w:id="60"/>
    <w:p>
      <w:pPr>
        <w:spacing w:after="0"/>
        <w:ind w:left="0"/>
        <w:jc w:val="both"/>
      </w:pPr>
      <w:r>
        <w:rPr>
          <w:rFonts w:ascii="Times New Roman"/>
          <w:b w:val="false"/>
          <w:i w:val="false"/>
          <w:color w:val="000000"/>
          <w:sz w:val="28"/>
        </w:rPr>
        <w:t>
      7) 6-процесс - Мемлекеттік корпорация операторының ЭЦҚ куәландырылған (қол қойылған) электрондық құжатты (көрсетілетін қызметті алушының сұрау салуын) ЭҮШ арқылы қызмет көрсетушінің АЖО-сына жолдау;</w:t>
      </w:r>
    </w:p>
    <w:bookmarkEnd w:id="60"/>
    <w:bookmarkStart w:name="z64" w:id="61"/>
    <w:p>
      <w:pPr>
        <w:spacing w:after="0"/>
        <w:ind w:left="0"/>
        <w:jc w:val="both"/>
      </w:pPr>
      <w:r>
        <w:rPr>
          <w:rFonts w:ascii="Times New Roman"/>
          <w:b w:val="false"/>
          <w:i w:val="false"/>
          <w:color w:val="000000"/>
          <w:sz w:val="28"/>
        </w:rPr>
        <w:t>
      8) 7-процесс - электрондық құжатты көрсетілетін қызметті берушінің АЖО-ында тіркеу;</w:t>
      </w:r>
    </w:p>
    <w:bookmarkEnd w:id="61"/>
    <w:bookmarkStart w:name="z65" w:id="62"/>
    <w:p>
      <w:pPr>
        <w:spacing w:after="0"/>
        <w:ind w:left="0"/>
        <w:jc w:val="both"/>
      </w:pPr>
      <w:r>
        <w:rPr>
          <w:rFonts w:ascii="Times New Roman"/>
          <w:b w:val="false"/>
          <w:i w:val="false"/>
          <w:color w:val="000000"/>
          <w:sz w:val="28"/>
        </w:rPr>
        <w:t>
      9) 2-шарт – көрсетілетін қызметті берушінің көрсетілетін қызметті алушының қоса берген құжаттарының Стандартта көрсетілген құжаттар тізбесіне және қызмет көрсету негіздеріне сәйкестігін тексеруі (өңдеуі);</w:t>
      </w:r>
    </w:p>
    <w:bookmarkEnd w:id="62"/>
    <w:bookmarkStart w:name="z66" w:id="63"/>
    <w:p>
      <w:pPr>
        <w:spacing w:after="0"/>
        <w:ind w:left="0"/>
        <w:jc w:val="both"/>
      </w:pPr>
      <w:r>
        <w:rPr>
          <w:rFonts w:ascii="Times New Roman"/>
          <w:b w:val="false"/>
          <w:i w:val="false"/>
          <w:color w:val="000000"/>
          <w:sz w:val="28"/>
        </w:rPr>
        <w:t>
      10) 8-процесс - көрсетілетін қызметті алушының құжаттарындағы бұзушылықтардың болуына байланысты сұрау салынған қызметті көрсетуден бас тарту туралы хабарламаны қалыптастыру;</w:t>
      </w:r>
    </w:p>
    <w:bookmarkEnd w:id="63"/>
    <w:bookmarkStart w:name="z67" w:id="64"/>
    <w:p>
      <w:pPr>
        <w:spacing w:after="0"/>
        <w:ind w:left="0"/>
        <w:jc w:val="both"/>
      </w:pPr>
      <w:r>
        <w:rPr>
          <w:rFonts w:ascii="Times New Roman"/>
          <w:b w:val="false"/>
          <w:i w:val="false"/>
          <w:color w:val="000000"/>
          <w:sz w:val="28"/>
        </w:rPr>
        <w:t>
      11) 9-процесс - көрсетілетін қызметті алушының Мемлекеттік корпорация операторы арқылы қызмет нәтижесін (архивтік анықтамасын) алуы.</w:t>
      </w:r>
    </w:p>
    <w:bookmarkEnd w:id="64"/>
    <w:bookmarkStart w:name="z68" w:id="65"/>
    <w:p>
      <w:pPr>
        <w:spacing w:after="0"/>
        <w:ind w:left="0"/>
        <w:jc w:val="both"/>
      </w:pPr>
      <w:r>
        <w:rPr>
          <w:rFonts w:ascii="Times New Roman"/>
          <w:b w:val="false"/>
          <w:i w:val="false"/>
          <w:color w:val="000000"/>
          <w:sz w:val="28"/>
        </w:rPr>
        <w:t>
      10. Мемлекеттік қызмет көрсету нәтижесін Мемлекеттік корпорация арқылы алу процесі:</w:t>
      </w:r>
    </w:p>
    <w:bookmarkEnd w:id="65"/>
    <w:bookmarkStart w:name="z69" w:id="66"/>
    <w:p>
      <w:pPr>
        <w:spacing w:after="0"/>
        <w:ind w:left="0"/>
        <w:jc w:val="both"/>
      </w:pPr>
      <w:r>
        <w:rPr>
          <w:rFonts w:ascii="Times New Roman"/>
          <w:b w:val="false"/>
          <w:i w:val="false"/>
          <w:color w:val="000000"/>
          <w:sz w:val="28"/>
        </w:rPr>
        <w:t>
      1) көрсетілетін қызметті алушы мемлекеттік қызмет көрсету нәтижесін (архивтік анықтаманы) алуға мемлекеттік қызмет көрсету мерзімі аяқталған соң жүгінеді. Мемлекеттік қызметті көрсету мерзімі - 11 (он бір) жұмыс күні ішінде;</w:t>
      </w:r>
    </w:p>
    <w:bookmarkEnd w:id="66"/>
    <w:bookmarkStart w:name="z70" w:id="67"/>
    <w:p>
      <w:pPr>
        <w:spacing w:after="0"/>
        <w:ind w:left="0"/>
        <w:jc w:val="both"/>
      </w:pPr>
      <w:r>
        <w:rPr>
          <w:rFonts w:ascii="Times New Roman"/>
          <w:b w:val="false"/>
          <w:i w:val="false"/>
          <w:color w:val="000000"/>
          <w:sz w:val="28"/>
        </w:rPr>
        <w:t xml:space="preserve">
      2) Мемлекеттік корпорацияда мемлекеттік қызметтің дайын нәтижесін беру тиісті құжаттардың қабылданғаны туралы қолхаттың негізінде жеке басын куәландыратын құжат бойынша (не оның уәкілетті өкiлi: уәкілеттілігін растайтын құжат бойынша заңды тұлға; нотариалды куәландырылған сенімхат бойынша жеке тұлға) жүзеге асырылады. </w:t>
      </w:r>
    </w:p>
    <w:bookmarkEnd w:id="67"/>
    <w:bookmarkStart w:name="z71" w:id="68"/>
    <w:p>
      <w:pPr>
        <w:spacing w:after="0"/>
        <w:ind w:left="0"/>
        <w:jc w:val="both"/>
      </w:pPr>
      <w:r>
        <w:rPr>
          <w:rFonts w:ascii="Times New Roman"/>
          <w:b w:val="false"/>
          <w:i w:val="false"/>
          <w:color w:val="000000"/>
          <w:sz w:val="28"/>
        </w:rPr>
        <w:t>
      Мемлекеттік корпорация мемлекеттік қызмет нәтижесін 1 (бір) ай бойы сақтауды қамтамасыз етеді, одан кейін оны көрсетілетін қызметті берушіге одан әрі 1 (бір) жыл бойы сақтау үшін тапсырады. Көрсетілетін қызметті алушы 1 (бір) ай өткеннен кейін жүгінген кезде Мемлекеттік корпорацияның сұрауы бойынша көрсетілетін қызметті беруші 10 (он) жұмыс күнінің ішінде мемлекеттік қызметті көрсетудің дайын нәтижесін көрсетілетін қызметті алушыға беру үшін Мемлекеттік корпорацияға жолдайды.</w:t>
      </w:r>
    </w:p>
    <w:bookmarkEnd w:id="68"/>
    <w:bookmarkStart w:name="z72" w:id="69"/>
    <w:p>
      <w:pPr>
        <w:spacing w:after="0"/>
        <w:ind w:left="0"/>
        <w:jc w:val="both"/>
      </w:pPr>
      <w:r>
        <w:rPr>
          <w:rFonts w:ascii="Times New Roman"/>
          <w:b w:val="false"/>
          <w:i w:val="false"/>
          <w:color w:val="000000"/>
          <w:sz w:val="28"/>
        </w:rPr>
        <w:t xml:space="preserve">
      11. Портал арқылы мемлекеттік қызмет көрсету кезінде жүгіну тәртібі және көрсетілетін қызметті беруші мен қызмет алушы рәсімдерінің (іс-қимылдарының) реттілік тәртібі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көрсетуге қатысатын ақпараттық жүйелердің функционалдық өзара іс-қимыл диаграммасында көрсетілген.</w:t>
      </w:r>
    </w:p>
    <w:bookmarkEnd w:id="69"/>
    <w:bookmarkStart w:name="z73" w:id="70"/>
    <w:p>
      <w:pPr>
        <w:spacing w:after="0"/>
        <w:ind w:left="0"/>
        <w:jc w:val="both"/>
      </w:pPr>
      <w:r>
        <w:rPr>
          <w:rFonts w:ascii="Times New Roman"/>
          <w:b w:val="false"/>
          <w:i w:val="false"/>
          <w:color w:val="000000"/>
          <w:sz w:val="28"/>
        </w:rPr>
        <w:t>
      12. Портал арқылы мемлекеттік қызмет көрсету үшін қажетті іс-қимылдардың сипаттамасы:</w:t>
      </w:r>
    </w:p>
    <w:bookmarkEnd w:id="70"/>
    <w:bookmarkStart w:name="z74" w:id="71"/>
    <w:p>
      <w:pPr>
        <w:spacing w:after="0"/>
        <w:ind w:left="0"/>
        <w:jc w:val="both"/>
      </w:pPr>
      <w:r>
        <w:rPr>
          <w:rFonts w:ascii="Times New Roman"/>
          <w:b w:val="false"/>
          <w:i w:val="false"/>
          <w:color w:val="000000"/>
          <w:sz w:val="28"/>
        </w:rPr>
        <w:t>
      1) көрсетілетін мемлекеттік қызметті алушы порталда тіркеуді көрсетілетін мемлекеттік қызмет алушы компьютерінің интернет-браузерінде сақталатын өзінің ЭЦҚ тіркеу куәлігінің көмегімен жүзеге асырады (порталда тіркелмеген көрсетілетін мемлекеттік қызметті алушылар үшін жүзеге асырылады);</w:t>
      </w:r>
    </w:p>
    <w:bookmarkEnd w:id="71"/>
    <w:bookmarkStart w:name="z75" w:id="72"/>
    <w:p>
      <w:pPr>
        <w:spacing w:after="0"/>
        <w:ind w:left="0"/>
        <w:jc w:val="both"/>
      </w:pPr>
      <w:r>
        <w:rPr>
          <w:rFonts w:ascii="Times New Roman"/>
          <w:b w:val="false"/>
          <w:i w:val="false"/>
          <w:color w:val="000000"/>
          <w:sz w:val="28"/>
        </w:rPr>
        <w:t>
      2) 1-процесс - қызмет алу үшін көрсетілетін қызметті алушының порталға ЖСН/БСН және парольді енгізуі (авторландыру процесі);</w:t>
      </w:r>
    </w:p>
    <w:bookmarkEnd w:id="72"/>
    <w:bookmarkStart w:name="z76" w:id="73"/>
    <w:p>
      <w:pPr>
        <w:spacing w:after="0"/>
        <w:ind w:left="0"/>
        <w:jc w:val="both"/>
      </w:pPr>
      <w:r>
        <w:rPr>
          <w:rFonts w:ascii="Times New Roman"/>
          <w:b w:val="false"/>
          <w:i w:val="false"/>
          <w:color w:val="000000"/>
          <w:sz w:val="28"/>
        </w:rPr>
        <w:t>
      3) 1-шарт - ЖСН/БСН және пароль арқылы тіркелген көрсетілетін қызмет алушының деректерінің түпнұсқалығын порталда тексеру;</w:t>
      </w:r>
    </w:p>
    <w:bookmarkEnd w:id="73"/>
    <w:bookmarkStart w:name="z77" w:id="74"/>
    <w:p>
      <w:pPr>
        <w:spacing w:after="0"/>
        <w:ind w:left="0"/>
        <w:jc w:val="both"/>
      </w:pPr>
      <w:r>
        <w:rPr>
          <w:rFonts w:ascii="Times New Roman"/>
          <w:b w:val="false"/>
          <w:i w:val="false"/>
          <w:color w:val="000000"/>
          <w:sz w:val="28"/>
        </w:rPr>
        <w:t>
      4) 2-процесс - порталда көрсетілетін қызмет алушының деректерінде бұзушылықтардың болуына байланысты авторландырудан бас тарту туралы хабарламаны қалыптастыру;</w:t>
      </w:r>
    </w:p>
    <w:bookmarkEnd w:id="74"/>
    <w:bookmarkStart w:name="z78" w:id="75"/>
    <w:p>
      <w:pPr>
        <w:spacing w:after="0"/>
        <w:ind w:left="0"/>
        <w:jc w:val="both"/>
      </w:pPr>
      <w:r>
        <w:rPr>
          <w:rFonts w:ascii="Times New Roman"/>
          <w:b w:val="false"/>
          <w:i w:val="false"/>
          <w:color w:val="000000"/>
          <w:sz w:val="28"/>
        </w:rPr>
        <w:t xml:space="preserve">
      5) 3-процесс - көрсетілетін қызмет алушының осы Регламентте көрсетілген қызметті таңдауы, қызмет көрсету үшін сұрау салу нысанын экранға шығаруы және қызмет алушының оның құрылымдық және пішіндік талаптарын ескере отырып нысанды толтыруы (деректерді енгізуі),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электронды түрдегі құжаттардың көшірмелерін сұрау салу формасына тіркеуі, сондай-ақ сұрау салуды куәландыру (қол қою) үшін көрсетілетін қызмет алушының ЭЦҚ тіркеу куәлігін таңдауы;</w:t>
      </w:r>
    </w:p>
    <w:bookmarkEnd w:id="75"/>
    <w:bookmarkStart w:name="z79" w:id="76"/>
    <w:p>
      <w:pPr>
        <w:spacing w:after="0"/>
        <w:ind w:left="0"/>
        <w:jc w:val="both"/>
      </w:pPr>
      <w:r>
        <w:rPr>
          <w:rFonts w:ascii="Times New Roman"/>
          <w:b w:val="false"/>
          <w:i w:val="false"/>
          <w:color w:val="000000"/>
          <w:sz w:val="28"/>
        </w:rPr>
        <w:t>
      6) 2-шарт - порталда ЭЦҚ тіркеу куәлігінің қолданыс мерзімін және қайтарып алынған (күші жойылған) тіркеу куәліктерінің тізімінде жоқтығын, сондай-ақ сәйкестендіру деректерінің (сұрау салуда көрсетілген ЖСН/БСН мен ЭЦҚ-ның тіркеу куәлігінде көрсетілген ЖСН/БСН-нің арасындағы) сәйкестігін тексеру;</w:t>
      </w:r>
    </w:p>
    <w:bookmarkEnd w:id="76"/>
    <w:bookmarkStart w:name="z80" w:id="77"/>
    <w:p>
      <w:pPr>
        <w:spacing w:after="0"/>
        <w:ind w:left="0"/>
        <w:jc w:val="both"/>
      </w:pPr>
      <w:r>
        <w:rPr>
          <w:rFonts w:ascii="Times New Roman"/>
          <w:b w:val="false"/>
          <w:i w:val="false"/>
          <w:color w:val="000000"/>
          <w:sz w:val="28"/>
        </w:rPr>
        <w:t>
      7) 4-процесс - көрсетілетін қызметті алушының ЭЦҚ-ның түпнұсқалығы расталмауына байланысты сұратылып отырған қызметтен бас тарту туралы хабарламаны қалыптастыру;</w:t>
      </w:r>
    </w:p>
    <w:bookmarkEnd w:id="77"/>
    <w:bookmarkStart w:name="z81" w:id="78"/>
    <w:p>
      <w:pPr>
        <w:spacing w:after="0"/>
        <w:ind w:left="0"/>
        <w:jc w:val="both"/>
      </w:pPr>
      <w:r>
        <w:rPr>
          <w:rFonts w:ascii="Times New Roman"/>
          <w:b w:val="false"/>
          <w:i w:val="false"/>
          <w:color w:val="000000"/>
          <w:sz w:val="28"/>
        </w:rPr>
        <w:t>
      8) 5-процесс - қызмет көрсету үшін көрсетілетін қызметті алушының ЭЦҚ-ның көмегімен сұрау салуды куәландыру және электрондық құжатты (сұрау салуды) көрсетілетін қызметті берушінің өңдеуі үшін ЭҮШ арқылы АЖО-на жолдау;</w:t>
      </w:r>
    </w:p>
    <w:bookmarkEnd w:id="78"/>
    <w:bookmarkStart w:name="z82" w:id="79"/>
    <w:p>
      <w:pPr>
        <w:spacing w:after="0"/>
        <w:ind w:left="0"/>
        <w:jc w:val="both"/>
      </w:pPr>
      <w:r>
        <w:rPr>
          <w:rFonts w:ascii="Times New Roman"/>
          <w:b w:val="false"/>
          <w:i w:val="false"/>
          <w:color w:val="000000"/>
          <w:sz w:val="28"/>
        </w:rPr>
        <w:t>
      9) 6-процесс - электрондық құжатты көрсетілетін қызметті берушінің АЖО-нда тіркеу;</w:t>
      </w:r>
    </w:p>
    <w:bookmarkEnd w:id="79"/>
    <w:bookmarkStart w:name="z83" w:id="80"/>
    <w:p>
      <w:pPr>
        <w:spacing w:after="0"/>
        <w:ind w:left="0"/>
        <w:jc w:val="both"/>
      </w:pPr>
      <w:r>
        <w:rPr>
          <w:rFonts w:ascii="Times New Roman"/>
          <w:b w:val="false"/>
          <w:i w:val="false"/>
          <w:color w:val="000000"/>
          <w:sz w:val="28"/>
        </w:rPr>
        <w:t>
      10) 3-шарт - көрсетілетін қызметті берушінің көрсетілетін қызметті алушы қоса берген құжаттардың Стандартта көрсетілген құжаттар тізбесіне және қызмет көрсету негіздеріне сәйкестігін тексеруі (өңдеуі);</w:t>
      </w:r>
    </w:p>
    <w:bookmarkEnd w:id="80"/>
    <w:bookmarkStart w:name="z84" w:id="81"/>
    <w:p>
      <w:pPr>
        <w:spacing w:after="0"/>
        <w:ind w:left="0"/>
        <w:jc w:val="both"/>
      </w:pPr>
      <w:r>
        <w:rPr>
          <w:rFonts w:ascii="Times New Roman"/>
          <w:b w:val="false"/>
          <w:i w:val="false"/>
          <w:color w:val="000000"/>
          <w:sz w:val="28"/>
        </w:rPr>
        <w:t>
      11) 7-процесс - көрсетілетін қызметті алушының деректерінде бұзушылықтардың болуына байланысты сұрау салынған қызметті көрсетуден бас тарту туралы хабарламаны қалыптастыру;</w:t>
      </w:r>
    </w:p>
    <w:bookmarkEnd w:id="81"/>
    <w:bookmarkStart w:name="z85" w:id="82"/>
    <w:p>
      <w:pPr>
        <w:spacing w:after="0"/>
        <w:ind w:left="0"/>
        <w:jc w:val="both"/>
      </w:pPr>
      <w:r>
        <w:rPr>
          <w:rFonts w:ascii="Times New Roman"/>
          <w:b w:val="false"/>
          <w:i w:val="false"/>
          <w:color w:val="000000"/>
          <w:sz w:val="28"/>
        </w:rPr>
        <w:t xml:space="preserve">
      12) 8-процесс - көрсетілетін қызметті алушының көрсетілетін қызмет берушінің АЖО қалыптастырған қызмет нәтижесін (архивтік анықтаманы) алуы. </w:t>
      </w:r>
    </w:p>
    <w:bookmarkEnd w:id="82"/>
    <w:bookmarkStart w:name="z86" w:id="83"/>
    <w:p>
      <w:pPr>
        <w:spacing w:after="0"/>
        <w:ind w:left="0"/>
        <w:jc w:val="both"/>
      </w:pPr>
      <w:r>
        <w:rPr>
          <w:rFonts w:ascii="Times New Roman"/>
          <w:b w:val="false"/>
          <w:i w:val="false"/>
          <w:color w:val="000000"/>
          <w:sz w:val="28"/>
        </w:rPr>
        <w:t xml:space="preserve">
      13.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сонымен қатар өзге де көрсетілетін қызметті берушілермен және (немесе) Мемлекеттік корпорация орталығымен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 xml:space="preserve">2-қосымшаға </w:t>
      </w:r>
      <w:r>
        <w:rPr>
          <w:rFonts w:ascii="Times New Roman"/>
          <w:b w:val="false"/>
          <w:i w:val="false"/>
          <w:color w:val="000000"/>
          <w:sz w:val="28"/>
        </w:rPr>
        <w:t>сәйкес мемлекеттік қызмет көрсетудің бизнес - процестерінің анықтамалығында көрсетіледі және "электрондық үкімет" веб-порталында, көрсетілетін қызметті берушінің интернет-ресурсында орналастырылады.</w:t>
      </w:r>
    </w:p>
    <w:bookmarkEnd w:id="83"/>
    <w:bookmarkStart w:name="z87" w:id="84"/>
    <w:p>
      <w:pPr>
        <w:spacing w:after="0"/>
        <w:ind w:left="0"/>
        <w:jc w:val="both"/>
      </w:pPr>
      <w:r>
        <w:rPr>
          <w:rFonts w:ascii="Times New Roman"/>
          <w:b w:val="false"/>
          <w:i w:val="false"/>
          <w:color w:val="000000"/>
          <w:sz w:val="28"/>
        </w:rPr>
        <w:t>
      Ескерту:</w:t>
      </w:r>
    </w:p>
    <w:bookmarkEnd w:id="84"/>
    <w:bookmarkStart w:name="z88" w:id="85"/>
    <w:p>
      <w:pPr>
        <w:spacing w:after="0"/>
        <w:ind w:left="0"/>
        <w:jc w:val="both"/>
      </w:pPr>
      <w:r>
        <w:rPr>
          <w:rFonts w:ascii="Times New Roman"/>
          <w:b w:val="false"/>
          <w:i w:val="false"/>
          <w:color w:val="000000"/>
          <w:sz w:val="28"/>
        </w:rPr>
        <w:t>
      Аббревиатуралардың толық жазылуы:</w:t>
      </w:r>
    </w:p>
    <w:bookmarkEnd w:id="85"/>
    <w:bookmarkStart w:name="z89" w:id="86"/>
    <w:p>
      <w:pPr>
        <w:spacing w:after="0"/>
        <w:ind w:left="0"/>
        <w:jc w:val="both"/>
      </w:pPr>
      <w:r>
        <w:rPr>
          <w:rFonts w:ascii="Times New Roman"/>
          <w:b w:val="false"/>
          <w:i w:val="false"/>
          <w:color w:val="000000"/>
          <w:sz w:val="28"/>
        </w:rPr>
        <w:t>
      АЖО – автоматтандырылған жұмыс орны</w:t>
      </w:r>
    </w:p>
    <w:bookmarkEnd w:id="86"/>
    <w:bookmarkStart w:name="z90" w:id="87"/>
    <w:p>
      <w:pPr>
        <w:spacing w:after="0"/>
        <w:ind w:left="0"/>
        <w:jc w:val="both"/>
      </w:pPr>
      <w:r>
        <w:rPr>
          <w:rFonts w:ascii="Times New Roman"/>
          <w:b w:val="false"/>
          <w:i w:val="false"/>
          <w:color w:val="000000"/>
          <w:sz w:val="28"/>
        </w:rPr>
        <w:t>
      БНАЖ – бірыңғай нотариаттық ақпараттық жүйе</w:t>
      </w:r>
    </w:p>
    <w:bookmarkEnd w:id="87"/>
    <w:bookmarkStart w:name="z91" w:id="88"/>
    <w:p>
      <w:pPr>
        <w:spacing w:after="0"/>
        <w:ind w:left="0"/>
        <w:jc w:val="both"/>
      </w:pPr>
      <w:r>
        <w:rPr>
          <w:rFonts w:ascii="Times New Roman"/>
          <w:b w:val="false"/>
          <w:i w:val="false"/>
          <w:color w:val="000000"/>
          <w:sz w:val="28"/>
        </w:rPr>
        <w:t>
      БСН – бизнес сәйкестендіру нөмірі</w:t>
      </w:r>
    </w:p>
    <w:bookmarkEnd w:id="88"/>
    <w:bookmarkStart w:name="z92" w:id="89"/>
    <w:p>
      <w:pPr>
        <w:spacing w:after="0"/>
        <w:ind w:left="0"/>
        <w:jc w:val="both"/>
      </w:pPr>
      <w:r>
        <w:rPr>
          <w:rFonts w:ascii="Times New Roman"/>
          <w:b w:val="false"/>
          <w:i w:val="false"/>
          <w:color w:val="000000"/>
          <w:sz w:val="28"/>
        </w:rPr>
        <w:t>
      ЖСН – жеке сәйкестендіру нөмірі</w:t>
      </w:r>
    </w:p>
    <w:bookmarkEnd w:id="89"/>
    <w:bookmarkStart w:name="z93" w:id="90"/>
    <w:p>
      <w:pPr>
        <w:spacing w:after="0"/>
        <w:ind w:left="0"/>
        <w:jc w:val="both"/>
      </w:pPr>
      <w:r>
        <w:rPr>
          <w:rFonts w:ascii="Times New Roman"/>
          <w:b w:val="false"/>
          <w:i w:val="false"/>
          <w:color w:val="000000"/>
          <w:sz w:val="28"/>
        </w:rPr>
        <w:t>
      ЖТ МДҚ – "Жеке тұлғалар" мемлекеттік деректер қоры</w:t>
      </w:r>
    </w:p>
    <w:bookmarkEnd w:id="90"/>
    <w:bookmarkStart w:name="z94" w:id="91"/>
    <w:p>
      <w:pPr>
        <w:spacing w:after="0"/>
        <w:ind w:left="0"/>
        <w:jc w:val="both"/>
      </w:pPr>
      <w:r>
        <w:rPr>
          <w:rFonts w:ascii="Times New Roman"/>
          <w:b w:val="false"/>
          <w:i w:val="false"/>
          <w:color w:val="000000"/>
          <w:sz w:val="28"/>
        </w:rPr>
        <w:t>
      ЗТ МДҚ – "Заңды тұлғалар" мемлекеттік деректер қоры</w:t>
      </w:r>
    </w:p>
    <w:bookmarkEnd w:id="91"/>
    <w:bookmarkStart w:name="z95" w:id="92"/>
    <w:p>
      <w:pPr>
        <w:spacing w:after="0"/>
        <w:ind w:left="0"/>
        <w:jc w:val="both"/>
      </w:pPr>
      <w:r>
        <w:rPr>
          <w:rFonts w:ascii="Times New Roman"/>
          <w:b w:val="false"/>
          <w:i w:val="false"/>
          <w:color w:val="000000"/>
          <w:sz w:val="28"/>
        </w:rPr>
        <w:t>
      МК АЖ – мемлекеттік корпорация ақпараттық жүйесі</w:t>
      </w:r>
    </w:p>
    <w:bookmarkEnd w:id="92"/>
    <w:bookmarkStart w:name="z96" w:id="93"/>
    <w:p>
      <w:pPr>
        <w:spacing w:after="0"/>
        <w:ind w:left="0"/>
        <w:jc w:val="both"/>
      </w:pPr>
      <w:r>
        <w:rPr>
          <w:rFonts w:ascii="Times New Roman"/>
          <w:b w:val="false"/>
          <w:i w:val="false"/>
          <w:color w:val="000000"/>
          <w:sz w:val="28"/>
        </w:rPr>
        <w:t>
      ЭҮШ – "электрондық үкіметтің" шлюзі</w:t>
      </w:r>
    </w:p>
    <w:bookmarkEnd w:id="93"/>
    <w:bookmarkStart w:name="z97" w:id="94"/>
    <w:p>
      <w:pPr>
        <w:spacing w:after="0"/>
        <w:ind w:left="0"/>
        <w:jc w:val="both"/>
      </w:pPr>
      <w:r>
        <w:rPr>
          <w:rFonts w:ascii="Times New Roman"/>
          <w:b w:val="false"/>
          <w:i w:val="false"/>
          <w:color w:val="000000"/>
          <w:sz w:val="28"/>
        </w:rPr>
        <w:t>
      ЭЦК – электрондық цифрлық қолтаңба.</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"Архивтік анықтамалар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 қосымша</w:t>
            </w:r>
          </w:p>
        </w:tc>
      </w:tr>
    </w:tbl>
    <w:bookmarkStart w:name="z99" w:id="95"/>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іс-қимыл диаграммасы </w:t>
      </w:r>
    </w:p>
    <w:bookmarkEnd w:id="95"/>
    <w:bookmarkStart w:name="z100" w:id="96"/>
    <w:p>
      <w:pPr>
        <w:spacing w:after="0"/>
        <w:ind w:left="0"/>
        <w:jc w:val="left"/>
      </w:pPr>
    </w:p>
    <w:bookmarkEnd w:id="96"/>
    <w:p>
      <w:pPr>
        <w:spacing w:after="0"/>
        <w:ind w:left="0"/>
        <w:jc w:val="both"/>
      </w:pPr>
      <w:r>
        <w:drawing>
          <wp:inline distT="0" distB="0" distL="0" distR="0">
            <wp:extent cx="7086600" cy="130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86600" cy="13030200"/>
                    </a:xfrm>
                    <a:prstGeom prst="rect">
                      <a:avLst/>
                    </a:prstGeom>
                  </pic:spPr>
                </pic:pic>
              </a:graphicData>
            </a:graphic>
          </wp:inline>
        </w:drawing>
      </w:r>
    </w:p>
    <w:p>
      <w:pPr>
        <w:spacing w:after="0"/>
        <w:ind w:left="0"/>
        <w:jc w:val="left"/>
      </w:pPr>
      <w:r>
        <w:br/>
      </w:r>
    </w:p>
    <w:bookmarkStart w:name="z101" w:id="97"/>
    <w:p>
      <w:pPr>
        <w:spacing w:after="0"/>
        <w:ind w:left="0"/>
        <w:jc w:val="left"/>
      </w:pPr>
      <w:r>
        <w:rPr>
          <w:rFonts w:ascii="Times New Roman"/>
          <w:b/>
          <w:i w:val="false"/>
          <w:color w:val="000000"/>
        </w:rPr>
        <w:t xml:space="preserve"> Шартты белгілер: </w:t>
      </w:r>
    </w:p>
    <w:bookmarkEnd w:id="97"/>
    <w:bookmarkStart w:name="z102" w:id="98"/>
    <w:p>
      <w:pPr>
        <w:spacing w:after="0"/>
        <w:ind w:left="0"/>
        <w:jc w:val="left"/>
      </w:pPr>
    </w:p>
    <w:bookmarkEnd w:id="98"/>
    <w:p>
      <w:pPr>
        <w:spacing w:after="0"/>
        <w:ind w:left="0"/>
        <w:jc w:val="both"/>
      </w:pPr>
      <w:r>
        <w:drawing>
          <wp:inline distT="0" distB="0" distL="0" distR="0">
            <wp:extent cx="7810500" cy="699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997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"Архивтік анықтамалар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 xml:space="preserve"> регламентіне</w:t>
            </w:r>
            <w:r>
              <w:br/>
            </w:r>
            <w:r>
              <w:rPr>
                <w:rFonts w:ascii="Times New Roman"/>
                <w:b w:val="false"/>
                <w:i w:val="false"/>
                <w:color w:val="000000"/>
                <w:sz w:val="20"/>
              </w:rPr>
              <w:t xml:space="preserve"> 2 қосымша</w:t>
            </w:r>
          </w:p>
        </w:tc>
      </w:tr>
    </w:tbl>
    <w:bookmarkStart w:name="z104" w:id="99"/>
    <w:p>
      <w:pPr>
        <w:spacing w:after="0"/>
        <w:ind w:left="0"/>
        <w:jc w:val="left"/>
      </w:pPr>
      <w:r>
        <w:rPr>
          <w:rFonts w:ascii="Times New Roman"/>
          <w:b/>
          <w:i w:val="false"/>
          <w:color w:val="000000"/>
        </w:rPr>
        <w:t xml:space="preserve"> Мемлекеттік қызмет көрсету бизнес-процестерінің анықтамалығы</w:t>
      </w:r>
    </w:p>
    <w:bookmarkEnd w:id="99"/>
    <w:bookmarkStart w:name="z105" w:id="100"/>
    <w:p>
      <w:pPr>
        <w:spacing w:after="0"/>
        <w:ind w:left="0"/>
        <w:jc w:val="left"/>
      </w:pPr>
      <w:r>
        <w:rPr>
          <w:rFonts w:ascii="Times New Roman"/>
          <w:b/>
          <w:i w:val="false"/>
          <w:color w:val="000000"/>
        </w:rPr>
        <w:t xml:space="preserve"> 1) көрсетілетін қызметті беруші арқылы мемлекеттік қызмет көрсету кезінде</w:t>
      </w:r>
    </w:p>
    <w:bookmarkEnd w:id="100"/>
    <w:bookmarkStart w:name="z106" w:id="101"/>
    <w:p>
      <w:pPr>
        <w:spacing w:after="0"/>
        <w:ind w:left="0"/>
        <w:jc w:val="left"/>
      </w:pPr>
    </w:p>
    <w:bookmarkEnd w:id="101"/>
    <w:p>
      <w:pPr>
        <w:spacing w:after="0"/>
        <w:ind w:left="0"/>
        <w:jc w:val="both"/>
      </w:pPr>
      <w:r>
        <w:drawing>
          <wp:inline distT="0" distB="0" distL="0" distR="0">
            <wp:extent cx="6718300" cy="129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718300" cy="12903200"/>
                    </a:xfrm>
                    <a:prstGeom prst="rect">
                      <a:avLst/>
                    </a:prstGeom>
                  </pic:spPr>
                </pic:pic>
              </a:graphicData>
            </a:graphic>
          </wp:inline>
        </w:drawing>
      </w:r>
    </w:p>
    <w:p>
      <w:pPr>
        <w:spacing w:after="0"/>
        <w:ind w:left="0"/>
        <w:jc w:val="left"/>
      </w:pPr>
      <w:r>
        <w:br/>
      </w:r>
    </w:p>
    <w:bookmarkStart w:name="z107" w:id="102"/>
    <w:p>
      <w:pPr>
        <w:spacing w:after="0"/>
        <w:ind w:left="0"/>
        <w:jc w:val="left"/>
      </w:pPr>
      <w:r>
        <w:rPr>
          <w:rFonts w:ascii="Times New Roman"/>
          <w:b/>
          <w:i w:val="false"/>
          <w:color w:val="000000"/>
        </w:rPr>
        <w:t xml:space="preserve"> 2) Мемлекеттік корпорация арқылы мемлекеттік қызмет көрсету кезінде</w:t>
      </w:r>
    </w:p>
    <w:bookmarkEnd w:id="102"/>
    <w:bookmarkStart w:name="z108" w:id="103"/>
    <w:p>
      <w:pPr>
        <w:spacing w:after="0"/>
        <w:ind w:left="0"/>
        <w:jc w:val="left"/>
      </w:pPr>
    </w:p>
    <w:bookmarkEnd w:id="103"/>
    <w:p>
      <w:pPr>
        <w:spacing w:after="0"/>
        <w:ind w:left="0"/>
        <w:jc w:val="both"/>
      </w:pPr>
      <w:r>
        <w:drawing>
          <wp:inline distT="0" distB="0" distL="0" distR="0">
            <wp:extent cx="7810500" cy="1240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2407900"/>
                    </a:xfrm>
                    <a:prstGeom prst="rect">
                      <a:avLst/>
                    </a:prstGeom>
                  </pic:spPr>
                </pic:pic>
              </a:graphicData>
            </a:graphic>
          </wp:inline>
        </w:drawing>
      </w:r>
    </w:p>
    <w:p>
      <w:pPr>
        <w:spacing w:after="0"/>
        <w:ind w:left="0"/>
        <w:jc w:val="left"/>
      </w:pPr>
      <w:r>
        <w:br/>
      </w:r>
    </w:p>
    <w:bookmarkStart w:name="z109" w:id="104"/>
    <w:p>
      <w:pPr>
        <w:spacing w:after="0"/>
        <w:ind w:left="0"/>
        <w:jc w:val="left"/>
      </w:pPr>
      <w:r>
        <w:rPr>
          <w:rFonts w:ascii="Times New Roman"/>
          <w:b/>
          <w:i w:val="false"/>
          <w:color w:val="000000"/>
        </w:rPr>
        <w:t xml:space="preserve"> 3) портал арқылы мемлекеттік қызмет көрсету кезінде</w:t>
      </w:r>
    </w:p>
    <w:bookmarkEnd w:id="104"/>
    <w:bookmarkStart w:name="z110" w:id="105"/>
    <w:p>
      <w:pPr>
        <w:spacing w:after="0"/>
        <w:ind w:left="0"/>
        <w:jc w:val="left"/>
      </w:pPr>
    </w:p>
    <w:bookmarkEnd w:id="105"/>
    <w:p>
      <w:pPr>
        <w:spacing w:after="0"/>
        <w:ind w:left="0"/>
        <w:jc w:val="both"/>
      </w:pPr>
      <w:r>
        <w:drawing>
          <wp:inline distT="0" distB="0" distL="0" distR="0">
            <wp:extent cx="7810500" cy="1240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2407900"/>
                    </a:xfrm>
                    <a:prstGeom prst="rect">
                      <a:avLst/>
                    </a:prstGeom>
                  </pic:spPr>
                </pic:pic>
              </a:graphicData>
            </a:graphic>
          </wp:inline>
        </w:drawing>
      </w:r>
    </w:p>
    <w:p>
      <w:pPr>
        <w:spacing w:after="0"/>
        <w:ind w:left="0"/>
        <w:jc w:val="left"/>
      </w:pPr>
      <w:r>
        <w:br/>
      </w:r>
    </w:p>
    <w:bookmarkStart w:name="z111" w:id="106"/>
    <w:p>
      <w:pPr>
        <w:spacing w:after="0"/>
        <w:ind w:left="0"/>
        <w:jc w:val="left"/>
      </w:pPr>
      <w:r>
        <w:rPr>
          <w:rFonts w:ascii="Times New Roman"/>
          <w:b/>
          <w:i w:val="false"/>
          <w:color w:val="000000"/>
        </w:rPr>
        <w:t xml:space="preserve"> Шартты белгілер:</w:t>
      </w:r>
    </w:p>
    <w:bookmarkEnd w:id="106"/>
    <w:bookmarkStart w:name="z112" w:id="107"/>
    <w:p>
      <w:pPr>
        <w:spacing w:after="0"/>
        <w:ind w:left="0"/>
        <w:jc w:val="left"/>
      </w:pPr>
    </w:p>
    <w:bookmarkEnd w:id="107"/>
    <w:p>
      <w:pPr>
        <w:spacing w:after="0"/>
        <w:ind w:left="0"/>
        <w:jc w:val="both"/>
      </w:pP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3401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