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845a" w14:textId="9498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Шығыс Қазақстан облысы әкімдігінің 2015 жылғы 17 қарашадағы № 303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7 қарашадағы № 298 қаулысы. Шығыс Қазақстан облысының Әділет департаментінде 2017 жылғы 22 қарашада № 5282 болып тіркелді. Күші жойылды - Шығыс Қазақстан облысы әкімдігінің 2020 жылғы 20 желтоқсандағы № 428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20.12.2020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"Мемлекеттiк көрсетiлетiн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мен толықтырулар енгізу туралы" Қазақстан Республикасы Инвестициялар және даму министрінің 2017 жылғы 22 маусымдағы № 376 (Нормативтік құқықтық актілерді мемлекеттік тіркеу тізілімінде тіркелген нөмірі 15387)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Шығыс Қазақстан облысы әкімдігінің 2015 жылғы 17 қарашадағы № 303 (Нормативтік құқықтық актілерді мемлекеттік тіркеу тізілімінде тіркелген нөмірі 4276, "Әділет" ақпараттық-құқықтық жүйесінде 2016 жылғы 6 қаңтарда, 2016 жылғы 18 қаңтардағы № 5 (17245) "Дидар", 2016 жылғы 16 қаңтардағы № 5 (19757)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жаңа редакцияда жазылсын:</w:t>
      </w:r>
    </w:p>
    <w:bookmarkStart w:name="z5" w:id="3"/>
    <w:p>
      <w:pPr>
        <w:spacing w:after="0"/>
        <w:ind w:left="0"/>
        <w:jc w:val="both"/>
      </w:pPr>
      <w:r>
        <w:rPr>
          <w:rFonts w:ascii="Times New Roman"/>
          <w:b w:val="false"/>
          <w:i w:val="false"/>
          <w:color w:val="000000"/>
          <w:sz w:val="28"/>
        </w:rPr>
        <w:t xml:space="preserve">
      "3. Мемлекеттік қызметті көрсету нәтижесі - тұрғын үй көмегін тағайындау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екінші абзац жаңа редакцияда жазылсын:</w:t>
      </w:r>
    </w:p>
    <w:bookmarkStart w:name="z7" w:id="4"/>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сегізінші абзац жаңа редакцияда жазылсын:</w:t>
      </w:r>
    </w:p>
    <w:bookmarkStart w:name="z9" w:id="5"/>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Орындалу ұзақтығы - 15 (он бес) минут.";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бөлігіндегі екінші абзац жаңа редакцияда жазылсын:</w:t>
      </w:r>
    </w:p>
    <w:bookmarkStart w:name="z11" w:id="6"/>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бөлігіндегі тоғызыншы абзац жаңа редакцияда жазылсын:</w:t>
      </w:r>
    </w:p>
    <w:bookmarkStart w:name="z13" w:id="7"/>
    <w:p>
      <w:pPr>
        <w:spacing w:after="0"/>
        <w:ind w:left="0"/>
        <w:jc w:val="both"/>
      </w:pPr>
      <w:r>
        <w:rPr>
          <w:rFonts w:ascii="Times New Roman"/>
          <w:b w:val="false"/>
          <w:i w:val="false"/>
          <w:color w:val="000000"/>
          <w:sz w:val="28"/>
        </w:rPr>
        <w:t>
      "8-іс-қимыл - көрсетілетін қызметті берушінің маманы мемлекеттік қызмет көрсету нәтижесін Мемлекеттік корпорацияға жолдайды.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Орындалу ұзақтығы – 1 (бір) күнтізбелік күн.";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бөлігіндегі екінші абзац жаңа редакцияда жазылсын:</w:t>
      </w:r>
    </w:p>
    <w:bookmarkStart w:name="z15" w:id="8"/>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бөлігіндегі тоғызыншы абзац жаңа редакцияда жазылсын:</w:t>
      </w:r>
    </w:p>
    <w:bookmarkStart w:name="z17" w:id="9"/>
    <w:p>
      <w:pPr>
        <w:spacing w:after="0"/>
        <w:ind w:left="0"/>
        <w:jc w:val="both"/>
      </w:pPr>
      <w:r>
        <w:rPr>
          <w:rFonts w:ascii="Times New Roman"/>
          <w:b w:val="false"/>
          <w:i w:val="false"/>
          <w:color w:val="000000"/>
          <w:sz w:val="28"/>
        </w:rPr>
        <w:t>
      "8-іс-қимыл - көрсетілетін қызметті берушінің маманы мемлекеттік қызмет көрсету нәтижесін Мемлекеттік корпорацияға жолдайды.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Орындалу ұзақтығы - 1 (бір) күнтізбелік күн.".</w:t>
      </w:r>
    </w:p>
    <w:bookmarkEnd w:id="9"/>
    <w:bookmarkStart w:name="z18"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