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dbff" w14:textId="91dd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2017 жылғы 6 сәуірдегі № 1371 "Мемлекеттік сатып алуды бірыңғай ұйымдастырушы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2017 жылғы 7 тамыздағы № 3228 қаулысы. Шығыс Қазақстан облысының Әділет департаментінде 2017 жылғы 21 тамызда № 5169 болып тіркелді. Күші жойылды - Шығыс Қазақстан облысы Өскемен қаласы әкімдігінің 2019 жылғы 3 маусымдағы № 2385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қаласы әкімдігінің 03.06.2019 </w:t>
      </w:r>
      <w:r>
        <w:rPr>
          <w:rFonts w:ascii="Times New Roman"/>
          <w:b w:val="false"/>
          <w:i w:val="false"/>
          <w:color w:val="ff0000"/>
          <w:sz w:val="28"/>
        </w:rPr>
        <w:t>№ 2385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сай, Өскемен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Өскемен қаласы әкімдігінің 2017 жылғы 6 сәуірдегі № 1371 "Мемлекеттік сатып алуды бірыңғай ұйымдастырушы туралы" </w:t>
      </w:r>
      <w:r>
        <w:rPr>
          <w:rFonts w:ascii="Times New Roman"/>
          <w:b w:val="false"/>
          <w:i w:val="false"/>
          <w:color w:val="000000"/>
          <w:sz w:val="28"/>
        </w:rPr>
        <w:t>қаулысына</w:t>
      </w:r>
      <w:r>
        <w:rPr>
          <w:rFonts w:ascii="Times New Roman"/>
          <w:b w:val="false"/>
          <w:i w:val="false"/>
          <w:color w:val="000000"/>
          <w:sz w:val="28"/>
        </w:rPr>
        <w:t xml:space="preserve"> (№ 4974 Нормативтік құқықтық актілерді мемлекеттік тіркеу тізілімінде тіркелген, Нормативтік құқықтық актілердің эталондық бақылау банкінде 2017 жылғы 27 сәуірде, "Дидар", "Рудный Алтай" газеттерінде 2017 жылғы 29 сәуірінде жарияланған) келесі толықтырулар енгізілсін:</w:t>
      </w:r>
    </w:p>
    <w:bookmarkEnd w:id="1"/>
    <w:bookmarkStart w:name="z5" w:id="2"/>
    <w:p>
      <w:pPr>
        <w:spacing w:after="0"/>
        <w:ind w:left="0"/>
        <w:jc w:val="both"/>
      </w:pPr>
      <w:r>
        <w:rPr>
          <w:rFonts w:ascii="Times New Roman"/>
          <w:b w:val="false"/>
          <w:i w:val="false"/>
          <w:color w:val="000000"/>
          <w:sz w:val="28"/>
        </w:rPr>
        <w:t>
      аталған қаулыда:</w:t>
      </w:r>
    </w:p>
    <w:bookmarkEnd w:id="2"/>
    <w:bookmarkStart w:name="z6" w:id="3"/>
    <w:p>
      <w:pPr>
        <w:spacing w:after="0"/>
        <w:ind w:left="0"/>
        <w:jc w:val="both"/>
      </w:pPr>
      <w:r>
        <w:rPr>
          <w:rFonts w:ascii="Times New Roman"/>
          <w:b w:val="false"/>
          <w:i w:val="false"/>
          <w:color w:val="000000"/>
          <w:sz w:val="28"/>
        </w:rPr>
        <w:t>
      келесі мазмұндағы 1-1- тармағымен толықтырылсын:</w:t>
      </w:r>
    </w:p>
    <w:bookmarkEnd w:id="3"/>
    <w:bookmarkStart w:name="z7" w:id="4"/>
    <w:p>
      <w:pPr>
        <w:spacing w:after="0"/>
        <w:ind w:left="0"/>
        <w:jc w:val="both"/>
      </w:pPr>
      <w:r>
        <w:rPr>
          <w:rFonts w:ascii="Times New Roman"/>
          <w:b w:val="false"/>
          <w:i w:val="false"/>
          <w:color w:val="000000"/>
          <w:sz w:val="28"/>
        </w:rPr>
        <w:t>
      "1-1. Мемлекеттік сатып алуды бірыңғай ұйымдастырушы ұйымдастыратын және өткізетін тауарлар, жұмыстар, көрсетілетін қызметтер тізбесі осы қаулыға қосымшаға сай анықталсын";</w:t>
      </w:r>
    </w:p>
    <w:bookmarkEnd w:id="4"/>
    <w:bookmarkStart w:name="z8"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сай қосымшамен толықтырылсын.</w:t>
      </w:r>
    </w:p>
    <w:bookmarkEnd w:id="5"/>
    <w:bookmarkStart w:name="z9" w:id="6"/>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Тұмабаев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2017 жылғы " </w:t>
            </w:r>
            <w:r>
              <w:rPr>
                <w:rFonts w:ascii="Times New Roman"/>
                <w:b w:val="false"/>
                <w:i w:val="false"/>
                <w:color w:val="000000"/>
                <w:sz w:val="20"/>
                <w:u w:val="single"/>
              </w:rPr>
              <w:t>07</w:t>
            </w:r>
            <w:r>
              <w:rPr>
                <w:rFonts w:ascii="Times New Roman"/>
                <w:b w:val="false"/>
                <w:i w:val="false"/>
                <w:color w:val="000000"/>
                <w:sz w:val="20"/>
              </w:rPr>
              <w:t xml:space="preserve"> " </w:t>
            </w:r>
            <w:r>
              <w:rPr>
                <w:rFonts w:ascii="Times New Roman"/>
                <w:b w:val="false"/>
                <w:i w:val="false"/>
                <w:color w:val="000000"/>
                <w:sz w:val="20"/>
                <w:u w:val="single"/>
              </w:rPr>
              <w:t>08</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3228</w:t>
            </w:r>
            <w:r>
              <w:rPr>
                <w:rFonts w:ascii="Times New Roman"/>
                <w:b w:val="false"/>
                <w:i w:val="false"/>
                <w:color w:val="000000"/>
                <w:sz w:val="20"/>
              </w:rPr>
              <w:t xml:space="preserve"> қаулысына қосымша</w:t>
            </w:r>
          </w:p>
        </w:tc>
      </w:tr>
    </w:tbl>
    <w:bookmarkStart w:name="z2" w:id="7"/>
    <w:p>
      <w:pPr>
        <w:spacing w:after="0"/>
        <w:ind w:left="0"/>
        <w:jc w:val="left"/>
      </w:pPr>
      <w:r>
        <w:rPr>
          <w:rFonts w:ascii="Times New Roman"/>
          <w:b/>
          <w:i w:val="false"/>
          <w:color w:val="000000"/>
        </w:rPr>
        <w:t xml:space="preserve"> Мемлекеттік сатып алуды бірыңғай ұйымдастырушы ұйымдастыратын және өткізетін жұмыстар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1682"/>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 есебінен іске асырылатын жаңа объектерді құру (құрылысы) немесе қолданыстағы объектерді реконструкциялау және күрделі жөндеу, ол жерде бюджеттік бағдарламалардың әкімшілері ретінде Өскемен қаласының мемлекеттік мекемелері болады, сондай-ақ тапсырыс берушілер ретінде коммуналдық мемлекеттік кәсіпорындар, Өскемен қаласының заңды тұлғалары болады, олардың елу және одан көп дауыс беретін акциялары (жарғылық капиталдағы қатысу үлесі) мемлекетке тиесілі (бюджет заңнамасымен тиісті қаржылық жылға белгіленген айлық есептік көрсеткіштің жиырма бес мың еселік мөлшерін сатып алу үшін бөлінген сомадан асқанда)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бюджеттік инвестициялық жобалар аясында сатып алынатын жаңа объектерді құру (құрылысы) немесе қолданыстағы объектерді реконструкциялау және күрделі жөндеу (республикалық бюджет туралы заңмен тиісті қаржылық жылға белгіленген айлық есептік көрсеткіштің жиырма бес мың еселік мөлшерін сатып алу үшін бөлінген сомадан асқанда)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маңызы бар автомобиль жолдарын орташа, ағымдағы жөндеу (республикалық бюджет туралы заңмен тиісті қаржылық жылға белгіленген айлық есептік көрсеткіштің жиырма бес мың еселік мөлшерін сатып алу үшін бөлінген сомадан асқанда)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құбырлық және жылу желілерінің, канализациялардың жөндеу жұмыстары (республикалық бюджет туралы заңмен тиісті қаржылық жылға белгіленген айлық есептік көрсеткіштің жиырма бес мың еселік мөлшерін сатып алу үшін бөлінген сомадан асқанда)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(республикалық бюджет туралы заңмен тиісті қаржылық жылға белгіленген айлық есептік көрсеткіштің жиырма бес мың еселік мөлшерін сатып алу үшін бөлінген сомадан асқанда)</w:t>
            </w:r>
          </w:p>
        </w:tc>
      </w:tr>
    </w:tbl>
    <w:bookmarkStart w:name="z10" w:id="8"/>
    <w:p>
      <w:pPr>
        <w:spacing w:after="0"/>
        <w:ind w:left="0"/>
        <w:jc w:val="both"/>
      </w:pPr>
      <w:r>
        <w:rPr>
          <w:rFonts w:ascii="Times New Roman"/>
          <w:b w:val="false"/>
          <w:i w:val="false"/>
          <w:color w:val="000000"/>
          <w:sz w:val="28"/>
        </w:rPr>
        <w:t>
      Ескерту: айлық есептік көрсеткіштің аталған мөлшері ҚҚС бірге есепке алынады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