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3a13" w14:textId="b433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теу туралы" Өскемен қалалық мәслихатының 2016 жылғы 23 желтоқсандағы № 13/7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26 желтоқсандағы № 25/11-VI шешімі. Шығыс Қазақстан облысының Әділет департаментінде 2018 жылғы 17 қаңтарда № 5432 болып тіркелді. Күші жойылды - Шығыс Қазақстан облысы Өскемен қалалық мәслихатының 2021 жылғы 17 қыркүйектегі № 10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7.09.2021 № 10/8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i әлеуметтi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ын өтеу туралы" Өскемен қалалық мәслихатының 2016 жылғы 23 желтоқсандағы № 13/7-VI (нормативтік құқықтық актілерді мемлекеттік тіркеу Тізілімінде 4841 нөмірімен тіркелген, Қазақстан Республикасы нормативтік құқықтық актілерінің эталондық бақылау банкінде 2017 жылғы 1 ақпа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