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8299" w14:textId="e108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2017 жылға арналған әлеуметтiк қолдау шараларын айқындау туралы</w:t>
      </w:r>
    </w:p>
    <w:p>
      <w:pPr>
        <w:spacing w:after="0"/>
        <w:ind w:left="0"/>
        <w:jc w:val="both"/>
      </w:pPr>
      <w:r>
        <w:rPr>
          <w:rFonts w:ascii="Times New Roman"/>
          <w:b w:val="false"/>
          <w:i w:val="false"/>
          <w:color w:val="000000"/>
          <w:sz w:val="28"/>
        </w:rPr>
        <w:t>Шығыс Қазақстан облысы Семей қаласы мәслихатының 2017 жылғы 6 сәуірдегі № 13/91-VI шешімі. Шығыс Қазақстан облысының Әділет департаментінде 2017 жылғы 5 мамырда № 5011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w:t>
      </w:r>
      <w:r>
        <w:rPr>
          <w:rFonts w:ascii="Times New Roman"/>
          <w:b w:val="false"/>
          <w:i w:val="false"/>
          <w:color w:val="000000"/>
          <w:sz w:val="28"/>
        </w:rPr>
        <w:t xml:space="preserve"> 4) тармақшасына,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бұйрығының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Семей қаласының мәслихаты </w:t>
      </w:r>
      <w:r>
        <w:rPr>
          <w:rFonts w:ascii="Times New Roman"/>
          <w:b/>
          <w:i w:val="false"/>
          <w:color w:val="000000"/>
          <w:sz w:val="28"/>
        </w:rPr>
        <w:t>ШЕШТI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мынадай әлеуметтiк қолдау шаралары ұсынылсын:</w:t>
      </w:r>
    </w:p>
    <w:bookmarkEnd w:id="1"/>
    <w:bookmarkStart w:name="z3" w:id="2"/>
    <w:p>
      <w:pPr>
        <w:spacing w:after="0"/>
        <w:ind w:left="0"/>
        <w:jc w:val="both"/>
      </w:pPr>
      <w:r>
        <w:rPr>
          <w:rFonts w:ascii="Times New Roman"/>
          <w:b w:val="false"/>
          <w:i w:val="false"/>
          <w:color w:val="000000"/>
          <w:sz w:val="28"/>
        </w:rPr>
        <w:t xml:space="preserve">
      жетпiс еселiк </w:t>
      </w:r>
      <w:r>
        <w:rPr>
          <w:rFonts w:ascii="Times New Roman"/>
          <w:b w:val="false"/>
          <w:i w:val="false"/>
          <w:color w:val="000000"/>
          <w:sz w:val="28"/>
        </w:rPr>
        <w:t>айлық есептiк көрсеткiшке</w:t>
      </w:r>
      <w:r>
        <w:rPr>
          <w:rFonts w:ascii="Times New Roman"/>
          <w:b w:val="false"/>
          <w:i w:val="false"/>
          <w:color w:val="000000"/>
          <w:sz w:val="28"/>
        </w:rPr>
        <w:t xml:space="preserve"> тең сомада көтерме жәрдемақы;</w:t>
      </w:r>
    </w:p>
    <w:bookmarkEnd w:id="2"/>
    <w:bookmarkStart w:name="z4" w:id="3"/>
    <w:p>
      <w:pPr>
        <w:spacing w:after="0"/>
        <w:ind w:left="0"/>
        <w:jc w:val="both"/>
      </w:pPr>
      <w:r>
        <w:rPr>
          <w:rFonts w:ascii="Times New Roman"/>
          <w:b w:val="false"/>
          <w:i w:val="false"/>
          <w:color w:val="000000"/>
          <w:sz w:val="28"/>
        </w:rPr>
        <w:t>
      тұрғын үй сатып алу немесе салу үшiн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xml:space="preserve">
      2. 2016 жылғы 11 сәуірдегі № 2/18-VІ "Семей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жылға арналған әлеуметтiк қолдау шараларын айқындау туралы" (нормативтік құқықтық актілерді мемлекеттік тіркеу Тізілімінде № 4522 болып тіркелген, "Семей таңы" және "Вести Семей" газеттерінің 2016 жылғы 11 қарашадағы № 90 нөмірлерінде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3. Осы шешiм алғаш рет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Ибраев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