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9cd4" w14:textId="b5b9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2017 жылғы 21 қыркүйектегі № 18/115-VI "Мүгедектер қатарындағы кемтар балаларды жеке оқыту жоспары бойынша үйде оқытуға жұмсаған шығындарын өтеу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2017 жылғы 7 желтоқсандағы № 20/125-VI шешімі. Шығыс Қазақстан облысының Әділет департаментінде 2017 жылғы 25 желтоқсанда № 5349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мүгедектердi әлеуметтiк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2017 жылғы 21 қыркүйектегі № 18/115-VI "Мүгедек қатарындағы кемтар балаларды жеке оқыту жоспары бойынша үйде оқытуға жұмсаған шығындарды өтеу туралы" (нормативтік құқықтық актілерді мемлекеттік тіркеу Тізілімінде № 5226 болып тіркелген, Қазақстан Республикасы нормативтік құқықтық актілерінің эталондық бақылау банкінде электрондық түрде 2017 жылғы 11 қазанда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бөлімі келесі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мүгедектердi әлеуметтiк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алғашкы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