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6804" w14:textId="92c6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қаласының 2018 – 2020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2017 жылғы 25 желтоқсандағы № 18/130-VI шешімі. Шығыс Қазақстан облысының Әділет департаментінде 2017 жылғы 27 желтоқсанда № 5363 болып тіркелді. Күші жойылды - Шығыс Қазақстан облысы Курчатов қалалық мәслихатының 2018 жылғы 26 желтоқсандағы № 27/206-VI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Курчатов қалалық мәслихатының 26.12.2018 </w:t>
      </w:r>
      <w:r>
        <w:rPr>
          <w:rFonts w:ascii="Times New Roman"/>
          <w:b w:val="false"/>
          <w:i w:val="false"/>
          <w:color w:val="ff0000"/>
          <w:sz w:val="28"/>
        </w:rPr>
        <w:t>№ 27/206-VI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04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 1) тармақшасына, Шығыс Қазақстан облыстық мәслихатының 2017 жылғы 13 желтоқсандағы № 16/176-VІ "2018-2020 жылдарға арналған облыстық бюджет туралы" (нормативтік құқықтық актілерді мемлекеттік тіркеу Тізілімінде 5341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Курчатов қаласының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 </w:t>
      </w:r>
    </w:p>
    <w:bookmarkEnd w:id="1"/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3 035 185,8 мың теңге, соның ішінде:</w:t>
      </w:r>
    </w:p>
    <w:bookmarkEnd w:id="2"/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1 032 691,6 мың теңге;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7 889,0 мың теңге;</w:t>
      </w:r>
    </w:p>
    <w:bookmarkEnd w:id="4"/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3 221,0 мың теңге;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1 991 384,2 мың теңге;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3 160 970,8 мың теңге;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1 427 163,0 мың теңге, соның ішінде: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1 438 455,0 мың теңге;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11 292,0 мың теңге;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5 900,0 мың теңге, соның ішінде: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5 900,0 мың теңге;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- 1 558 848,0 мың теңге;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1 558 848,0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Курчатов қалалық мәслихатының 23.11.2018 </w:t>
      </w:r>
      <w:r>
        <w:rPr>
          <w:rFonts w:ascii="Times New Roman"/>
          <w:b w:val="false"/>
          <w:i w:val="false"/>
          <w:color w:val="000000"/>
          <w:sz w:val="28"/>
        </w:rPr>
        <w:t>№ 26/197-VI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Қала бюджетіне "2018-2020 жылдарға арналған облыстық бюджет туралы" Шығыс Қазақстан облыстық мәслихатының 2017 жылғы 13 желтоқсандағы № 16/176-VІ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2018 жылғы 6 маусымдағы № 20/233-VI (нормативтік құқықтық актілерді мемлекеттік тіркеу Тізілімінде 5648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әлеуметтік салық, төлем көзінен салық салынатын табыстардан ұсталатын жеке табыс салығы бойынша кірістерді бөлу нормативі 2018 жылға 98,8 пайыз мөлшерінде орындауға қабылдансын.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Шығыс Қазақстан облысы Курчатов қалалық мәслихатының 20.06.2018 </w:t>
      </w:r>
      <w:r>
        <w:rPr>
          <w:rFonts w:ascii="Times New Roman"/>
          <w:b w:val="false"/>
          <w:i w:val="false"/>
          <w:color w:val="000000"/>
          <w:sz w:val="28"/>
        </w:rPr>
        <w:t>№ 21/168-VI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2018 жылға арналған қалалық бюджетте облыстық бюджеттен берілетін субвенциялар көлемі 460 635, 0 мың теңге сомасында қарастырылсын.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Қаланың жергілікті атқарушы органының 2018 жылға арналған резерві 21 076,0 мың теңге сомасында бекітілсін.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 жылға арналған қалалық бюджетті орындау барысында секвестрлеуге жатпайтын, қалалық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2018 жылға арналған қалалық бюджетте облыстық бюджеттен берілетін ағымдағы нысаналы трансферттер 251 209,2 мың теңге сомасында қарастырылсын.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Шығыс Қазақстан облысы Курчатов қалалық мәслихатының 23.11.2018 </w:t>
      </w:r>
      <w:r>
        <w:rPr>
          <w:rFonts w:ascii="Times New Roman"/>
          <w:b w:val="false"/>
          <w:i w:val="false"/>
          <w:color w:val="000000"/>
          <w:sz w:val="28"/>
        </w:rPr>
        <w:t>№ 26/197-VI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2018 жылға арналған қалалық бюджетте облыстық бюджеттен берілетін дамуға арналған нысаналы трансферттер 50 000,0 мың теңге сомасында қарастырылсын.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Ескерту.Шешім 6-1-тармақпен толықтырылды - Шығыс Қазақстан облысы Курчатов қалалық мәслихатының 23.11.2018 </w:t>
      </w:r>
      <w:r>
        <w:rPr>
          <w:rFonts w:ascii="Times New Roman"/>
          <w:b w:val="false"/>
          <w:i w:val="false"/>
          <w:color w:val="000000"/>
          <w:sz w:val="28"/>
        </w:rPr>
        <w:t>№ 26/197-VI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2018 жылға арналған қалалық бюджетте республикалық бюджеттен берілетін ағымдағы нысаналы трансферттер 7 405,0 мың теңге сомасында қарастырылсын.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Шығыс Қазақстан облысы Курчатов қалалық мәслихатының 23.11.2018 </w:t>
      </w:r>
      <w:r>
        <w:rPr>
          <w:rFonts w:ascii="Times New Roman"/>
          <w:b w:val="false"/>
          <w:i w:val="false"/>
          <w:color w:val="000000"/>
          <w:sz w:val="28"/>
        </w:rPr>
        <w:t>№ 26/197-VI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2018 жылға арналған қалалық бюджетте республикалық бюджеттен берілетін дамуға арналған нысаналы трансферттер 1 194 938,0 мың теңге сомасында қарастырылсын.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Шығыс Қазақстан облысы Курчатов қалалық мәслихатының 23.11.2018 </w:t>
      </w:r>
      <w:r>
        <w:rPr>
          <w:rFonts w:ascii="Times New Roman"/>
          <w:b w:val="false"/>
          <w:i w:val="false"/>
          <w:color w:val="000000"/>
          <w:sz w:val="28"/>
        </w:rPr>
        <w:t>№ 26/197-VI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2018 жылға арналған қалалық бюджетте республикалық бюджеттен берілетін кредиттер 1 438 455,0 мың теңге сомасында қарастырылсын.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2018 жылғы 1 қаңтардан бастап қолданысқа енгізіледі.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Борисенко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Курчатов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18/130-VІ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2018 жылға арналған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Шығыс Қазақстан облысы Курчатов қалалық мәслихатының 23.11.2018 </w:t>
      </w:r>
      <w:r>
        <w:rPr>
          <w:rFonts w:ascii="Times New Roman"/>
          <w:b w:val="false"/>
          <w:i w:val="false"/>
          <w:color w:val="ff0000"/>
          <w:sz w:val="28"/>
        </w:rPr>
        <w:t>№ 26/197-VI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3 035 185,8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1 032 691,6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447 113,0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447 113,0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397 999,3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397 999,3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162 411,6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28 011,6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22 167,7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5 667,7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1 991 384,2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1 991 384,2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1 991 384,2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24"/>
        <w:gridCol w:w="1105"/>
        <w:gridCol w:w="1105"/>
        <w:gridCol w:w="5566"/>
        <w:gridCol w:w="3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3 160 970,8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276 259,0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173 442,2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18 692,7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18 612,7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154 749,5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152 039,5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102 163,5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31 830,4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31 297,7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31 158,0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904 681,1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175 111,8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172 642,8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67 633,8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578 346,1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578 346,1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475 055,0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45 979,1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151 223,2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151 223,2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39 981,2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107 104,1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145 730,4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6 045,4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111 052,8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111 052,8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35 712,2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тәрбиеленіп оқытылатын мүгедек балаларды материалдық қамтамасыз ету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23 523,2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1 499 579,8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31 068,6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29 618,6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11 842,6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1 410 955,4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90 599,4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38 349,4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1 320 356,0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1 320 356,0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57 555,8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57 555,8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24 373,8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148 097,8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20 770,8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35 360,3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35 360,3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және ветеринариялық бақылау бөлімі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15 468,7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9 629,4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 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3 310,9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39 645,9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39 645,9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39 645,9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1 427 163,0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-1 558 848,0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1 558 848,0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18/130-VІ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2019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968"/>
        <w:gridCol w:w="624"/>
        <w:gridCol w:w="6520"/>
        <w:gridCol w:w="35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1 508 165,0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1 078 320,0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466 057,0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466 057,0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418 989,0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418 989,0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165 150,0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99 350,0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417 758,0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417 758,0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417 758,0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588"/>
        <w:gridCol w:w="1241"/>
        <w:gridCol w:w="1241"/>
        <w:gridCol w:w="4954"/>
        <w:gridCol w:w="3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1 508 165,0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229 604,0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144 724,0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18 176,0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126 548,0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126 548,0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84 880,0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28 179,0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 бюджеттік атқару және коммуналдық меншігін басқару  саласындағы мемлекеттік саясатты іске асыру жөніндегі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28 115,0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22 651,0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22 651,0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 дамыту саласындағы мемлекеттік саясатты іске асыру жөніндегі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804 133,0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153 007,0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153 007,0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73 578,0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79 429,0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562 401,0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562 401,0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464 125,0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59 755,0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38 521,0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88 725,0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88 725,0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22 328,0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5 612,0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60 785,0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89 746,0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 қамсыздандыру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4 549,0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16 549,0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28 022,0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28 022,0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99 147,0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90 115,0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90 115,0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47 876,0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156 653,0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70 166,0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70 166,0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70 166,0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10 512,0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63 419,0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37 382,0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26 037,0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9 891,0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29 295,0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29 295,0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және ветеринариялық бақылау бөлімі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58 324,0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58 324,0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58 324,0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58 324,0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18/130-VІ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</w:tbl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2020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968"/>
        <w:gridCol w:w="624"/>
        <w:gridCol w:w="6520"/>
        <w:gridCol w:w="35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1 545 312,0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1 115 391,0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483 898,0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483 898,0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435 749,0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435 749,0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167 500,0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өзге де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417 758,0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417 758,0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417 758,0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588"/>
        <w:gridCol w:w="1241"/>
        <w:gridCol w:w="1241"/>
        <w:gridCol w:w="4954"/>
        <w:gridCol w:w="3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1 545 312,0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234 923,0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147 463,0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18 449,0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18 417,0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129 014,0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129 014,0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87 460,0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19 741,0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19 741,0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29 192,0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29 123,0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15 087,0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 дамыту саласындағы мемлекеттік саясатты іске асыру жөніндегі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15 031,0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802 671,0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155 297,0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155 297,0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75 868,0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79 429,0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569 003,0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569 003,0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468 457,0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60 706,0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 спорт бойынша қосымша білім беру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39 840,0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78 371,0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78 371,0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50 013,0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94 039,0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6 157,0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4 567,0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4 567,0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59 037,0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59 037,0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4 549,0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тәрбиеленіп оқытылатын мүгедек балаларды материалдық қамтамасыз ету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5 031,0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17 117,0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28 845,0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28 845,0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28 224,0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123 890,0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114 407,0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114 407,0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69 926,0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157 696,0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70 639,0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70 639,0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70 639,0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22 762,0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63 471,0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37 507,0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14 179,0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15 909,0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және ветеринариялық бақылау бөлімі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 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59 536,0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59 536,0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59 536,0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59 536,0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24 337,0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24 337,0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24 337,0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24 337,0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 бөлімі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18/130–VІ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қосымша 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бюджетті орындау процесінде секвестрлеуге жатпайтын, жергілікті бюджеттік бағдарламалар тізімі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2741"/>
        <w:gridCol w:w="2742"/>
        <w:gridCol w:w="5517"/>
      </w:tblGrid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Әкімгер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