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e496" w14:textId="aeee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мемлекеттiк әкiмшiлiк қызметшiлерiнiң қызметiн бағалау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2017 жылғы 6 наурыздағы № 67 қаулысы. Шығыс Қазақстан облысының Әділет департаментінде 2017 жылғы 13 сәуірде № 4951 болып тіркелді. Күші жойылды - Шығыс Қазақстан облысы Зырян ауданы әкімдігінің 2018 жылғы 10 мамырдағы № 139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әкімдігінің 10.05.2018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14637 нөмірімен тіркелген) негізінде, Зырян ауданының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аудан, қалалар, кенттер, ауылдық округтер әкімдері аппараттарының және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2017 жылғы "06" наурыз </w:t>
            </w:r>
            <w:r>
              <w:br/>
            </w:r>
            <w:r>
              <w:rPr>
                <w:rFonts w:ascii="Times New Roman"/>
                <w:b w:val="false"/>
                <w:i w:val="false"/>
                <w:color w:val="000000"/>
                <w:sz w:val="20"/>
              </w:rPr>
              <w:t>№ 67 қаулысымен бекітілді</w:t>
            </w:r>
          </w:p>
        </w:tc>
      </w:tr>
    </w:tbl>
    <w:bookmarkStart w:name="z5" w:id="3"/>
    <w:p>
      <w:pPr>
        <w:spacing w:after="0"/>
        <w:ind w:left="0"/>
        <w:jc w:val="left"/>
      </w:pPr>
      <w:r>
        <w:rPr>
          <w:rFonts w:ascii="Times New Roman"/>
          <w:b/>
          <w:i w:val="false"/>
          <w:color w:val="000000"/>
        </w:rPr>
        <w:t xml:space="preserve"> "Б" корпусы мемлекеттiк әкiмшiлiк қызметшiлерiнiң қызметiн бағалаудың әдiстемесi </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Зырян ауданының аудан, қалалар, кенттер, ауылдық округтер әкімдері аппараттарының және атқарушы органдарының "Б" корпусы мемлекеттiк әкiмшiлiк қызметшiлерiнiң қызметiн бағалаудың әдiстемесі (бұдан әрі – Әдістеме)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14637 нөмірімен тіркелген) (бұдан әрі – Үлгілік әдістемесі) негізінде әзірленген және Зырян ауданының аудан, қалалар, кенттер, ауылдық округтер әкімдері аппараттарының және атқарушы органдарының "Б" корпусы мемлекеттiк әкiмшiлiк қызметшiлерiнiң (бұдан әрі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Қызметшінің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xml:space="preserve">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 </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қызметшілерді бағалау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қызметші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Аудандық бюджеттен қаржыландырылатын атқарушы органдар басшыларының және аудандық маңызы бар қалалар, кенттер, ауылдық округтер әкімдерінің бағалауын аудан әкімімен немесе оның уәкілеттілігі бойынша оның орынбасарларының бірімен жүргізіледі.</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қызметшінің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2) Осы Үлгілік әдістеменің 1-қосымшасына сәйкес қызметшінің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лауазымды тұлғамен Бағалау жөніндегі комиссия құрылады, кадрлық қызмет оның жұмыс органы болып табылады.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2"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3" w:id="21"/>
    <w:p>
      <w:pPr>
        <w:spacing w:after="0"/>
        <w:ind w:left="0"/>
        <w:jc w:val="both"/>
      </w:pPr>
      <w:r>
        <w:rPr>
          <w:rFonts w:ascii="Times New Roman"/>
          <w:b w:val="false"/>
          <w:i w:val="false"/>
          <w:color w:val="000000"/>
          <w:sz w:val="28"/>
        </w:rPr>
        <w:t xml:space="preserve">
      8. Бағалау жөніндегі комиссияның шешімі ашық дауыс беру арқылы қабылданады. </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ретінде кадрлық қызметтің қызметшісі болып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 Жұмыстың жеке жоспарын құрастыру</w:t>
      </w:r>
    </w:p>
    <w:bookmarkEnd w:id="24"/>
    <w:bookmarkStart w:name="z27" w:id="25"/>
    <w:p>
      <w:pPr>
        <w:spacing w:after="0"/>
        <w:ind w:left="0"/>
        <w:jc w:val="both"/>
      </w:pPr>
      <w:r>
        <w:rPr>
          <w:rFonts w:ascii="Times New Roman"/>
          <w:b w:val="false"/>
          <w:i w:val="false"/>
          <w:color w:val="000000"/>
          <w:sz w:val="28"/>
        </w:rPr>
        <w:t>
      10. Жұмыстың жеке жоспары қызметшімен және оның тікелей басшысымен бірлесіп келесі жылдың оныншы қаңтарынан кешіктірілмей осы Үлгілік әдістеменің 1-қосымшасына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xml:space="preserve">
      11.Қызметшіні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6"/>
    <w:bookmarkStart w:name="z29" w:id="27"/>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0" w:id="28"/>
    <w:p>
      <w:pPr>
        <w:spacing w:after="0"/>
        <w:ind w:left="0"/>
        <w:jc w:val="both"/>
      </w:pPr>
      <w:r>
        <w:rPr>
          <w:rFonts w:ascii="Times New Roman"/>
          <w:b w:val="false"/>
          <w:i w:val="false"/>
          <w:color w:val="000000"/>
          <w:sz w:val="28"/>
        </w:rPr>
        <w:t>
      13. Жеке жоспар екі данада құрастырылады. Бір дана кадрлық қызметіне беріледі. Екінші дана қызметшінің құрылымдық бөлімше басшысында болады.</w:t>
      </w:r>
    </w:p>
    <w:bookmarkEnd w:id="28"/>
    <w:bookmarkStart w:name="z31" w:id="29"/>
    <w:p>
      <w:pPr>
        <w:spacing w:after="0"/>
        <w:ind w:left="0"/>
        <w:jc w:val="left"/>
      </w:pPr>
      <w:r>
        <w:rPr>
          <w:rFonts w:ascii="Times New Roman"/>
          <w:b/>
          <w:i w:val="false"/>
          <w:color w:val="000000"/>
        </w:rPr>
        <w:t xml:space="preserve"> 3. Бағалауды жүргізуге дайындық</w:t>
      </w:r>
    </w:p>
    <w:bookmarkEnd w:id="29"/>
    <w:bookmarkStart w:name="z32" w:id="30"/>
    <w:p>
      <w:pPr>
        <w:spacing w:after="0"/>
        <w:ind w:left="0"/>
        <w:jc w:val="both"/>
      </w:pPr>
      <w:r>
        <w:rPr>
          <w:rFonts w:ascii="Times New Roman"/>
          <w:b w:val="false"/>
          <w:i w:val="false"/>
          <w:color w:val="000000"/>
          <w:sz w:val="28"/>
        </w:rPr>
        <w:t>
      14. Кадрлық қызмет Бағалау бойынша комиссия төрағасының келісімімен бағалауды өткізу кестесін қалыптастырады.</w:t>
      </w:r>
    </w:p>
    <w:bookmarkEnd w:id="30"/>
    <w:bookmarkStart w:name="z33" w:id="31"/>
    <w:p>
      <w:pPr>
        <w:spacing w:after="0"/>
        <w:ind w:left="0"/>
        <w:jc w:val="both"/>
      </w:pPr>
      <w:r>
        <w:rPr>
          <w:rFonts w:ascii="Times New Roman"/>
          <w:b w:val="false"/>
          <w:i w:val="false"/>
          <w:color w:val="000000"/>
          <w:sz w:val="28"/>
        </w:rPr>
        <w:t>
      Кадрлық қызмет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4"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5"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6"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7" w:id="35"/>
    <w:p>
      <w:pPr>
        <w:spacing w:after="0"/>
        <w:ind w:left="0"/>
        <w:jc w:val="both"/>
      </w:pPr>
      <w:r>
        <w:rPr>
          <w:rFonts w:ascii="Times New Roman"/>
          <w:b w:val="false"/>
          <w:i w:val="false"/>
          <w:color w:val="000000"/>
          <w:sz w:val="28"/>
        </w:rPr>
        <w:t xml:space="preserve">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p>
    <w:bookmarkEnd w:id="35"/>
    <w:bookmarkStart w:name="z38"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шкала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9" w:id="37"/>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шкалаға сәйкес "+1"-ден "+5" балға дейін иеленеді.</w:t>
      </w:r>
    </w:p>
    <w:bookmarkEnd w:id="37"/>
    <w:bookmarkStart w:name="z40"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1"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2"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құжаттық қамтамасыз ету бөлімі және қызметшінің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21. Еңбек тәртібін бұзуға:</w:t>
      </w:r>
    </w:p>
    <w:bookmarkEnd w:id="41"/>
    <w:bookmarkStart w:name="z44" w:id="42"/>
    <w:p>
      <w:pPr>
        <w:spacing w:after="0"/>
        <w:ind w:left="0"/>
        <w:jc w:val="both"/>
      </w:pPr>
      <w:r>
        <w:rPr>
          <w:rFonts w:ascii="Times New Roman"/>
          <w:b w:val="false"/>
          <w:i w:val="false"/>
          <w:color w:val="000000"/>
          <w:sz w:val="28"/>
        </w:rPr>
        <w:t>
      1) дәлелді себепсіз жұмысқа кешігу;</w:t>
      </w:r>
    </w:p>
    <w:bookmarkEnd w:id="42"/>
    <w:bookmarkStart w:name="z45"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6"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қызмет және қызметшінің тікелей басшысының құжатпен дәлелденген мәліметі саналады.</w:t>
      </w:r>
    </w:p>
    <w:bookmarkEnd w:id="44"/>
    <w:bookmarkStart w:name="z47" w:id="45"/>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мөлшерінде айыппұл баллдары қойылады.</w:t>
      </w:r>
    </w:p>
    <w:bookmarkEnd w:id="45"/>
    <w:bookmarkStart w:name="z48"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Үлгілік әдістеменің 2-қосымшасына сәйкес нысан бойынша толтырылған бағалау парағын келісу үшін ұсынады.</w:t>
      </w:r>
    </w:p>
    <w:bookmarkEnd w:id="46"/>
    <w:bookmarkStart w:name="z49" w:id="47"/>
    <w:p>
      <w:pPr>
        <w:spacing w:after="0"/>
        <w:ind w:left="0"/>
        <w:jc w:val="both"/>
      </w:pPr>
      <w:r>
        <w:rPr>
          <w:rFonts w:ascii="Times New Roman"/>
          <w:b w:val="false"/>
          <w:i w:val="false"/>
          <w:color w:val="000000"/>
          <w:sz w:val="28"/>
        </w:rPr>
        <w:t>
      24. Тікелей басшы қызметшінің еңбек және атқарушылық тәртібін бұзғаны туралы кадрлық қызмет, құжаттық қамтамасыз ету бөлімдері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0" w:id="48"/>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8"/>
    <w:bookmarkStart w:name="z51" w:id="49"/>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кадрлық қызметінің жұмыскері және қызметшінің тікелей басшысы еркін нысанда танысудан бас тарту туралы акт құрастырады.</w:t>
      </w:r>
    </w:p>
    <w:bookmarkEnd w:id="49"/>
    <w:bookmarkStart w:name="z52" w:id="50"/>
    <w:p>
      <w:pPr>
        <w:spacing w:after="0"/>
        <w:ind w:left="0"/>
        <w:jc w:val="both"/>
      </w:pPr>
      <w:r>
        <w:rPr>
          <w:rFonts w:ascii="Times New Roman"/>
          <w:b w:val="false"/>
          <w:i w:val="false"/>
          <w:color w:val="000000"/>
          <w:sz w:val="28"/>
        </w:rPr>
        <w:t>
      26. Қызметшінің тікелей басшысы қызметшінің тоқсандық қорытынды бағасын сынадай формула арқылы есептейді: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тоқсандық баға; </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а – көтермелеу балдары;</w:t>
      </w:r>
    </w:p>
    <w:bookmarkEnd w:id="52"/>
    <w:bookmarkStart w:name="z55" w:id="53"/>
    <w:p>
      <w:pPr>
        <w:spacing w:after="0"/>
        <w:ind w:left="0"/>
        <w:jc w:val="both"/>
      </w:pPr>
      <w:r>
        <w:rPr>
          <w:rFonts w:ascii="Times New Roman"/>
          <w:b w:val="false"/>
          <w:i w:val="false"/>
          <w:color w:val="000000"/>
          <w:sz w:val="28"/>
        </w:rPr>
        <w:t>
      в – айыппұл балдары.</w:t>
      </w:r>
    </w:p>
    <w:bookmarkEnd w:id="53"/>
    <w:bookmarkStart w:name="z56" w:id="54"/>
    <w:p>
      <w:pPr>
        <w:spacing w:after="0"/>
        <w:ind w:left="0"/>
        <w:jc w:val="both"/>
      </w:pPr>
      <w:r>
        <w:rPr>
          <w:rFonts w:ascii="Times New Roman"/>
          <w:b w:val="false"/>
          <w:i w:val="false"/>
          <w:color w:val="000000"/>
          <w:sz w:val="28"/>
        </w:rPr>
        <w:t xml:space="preserve">
      27. Тоқсандық қорытынды баға мынадай шкала бойынша қойылады: </w:t>
      </w:r>
    </w:p>
    <w:bookmarkEnd w:id="54"/>
    <w:bookmarkStart w:name="z57" w:id="55"/>
    <w:p>
      <w:pPr>
        <w:spacing w:after="0"/>
        <w:ind w:left="0"/>
        <w:jc w:val="both"/>
      </w:pPr>
      <w:r>
        <w:rPr>
          <w:rFonts w:ascii="Times New Roman"/>
          <w:b w:val="false"/>
          <w:i w:val="false"/>
          <w:color w:val="000000"/>
          <w:sz w:val="28"/>
        </w:rPr>
        <w:t>
      80 балдан төмен - "қанағаттанарлықсыз";</w:t>
      </w:r>
    </w:p>
    <w:bookmarkEnd w:id="55"/>
    <w:bookmarkStart w:name="z58" w:id="56"/>
    <w:p>
      <w:pPr>
        <w:spacing w:after="0"/>
        <w:ind w:left="0"/>
        <w:jc w:val="both"/>
      </w:pPr>
      <w:r>
        <w:rPr>
          <w:rFonts w:ascii="Times New Roman"/>
          <w:b w:val="false"/>
          <w:i w:val="false"/>
          <w:color w:val="000000"/>
          <w:sz w:val="28"/>
        </w:rPr>
        <w:t>
      80-нен 105 (қоса алғанда) балға дейін – "қанағаттанарлық";</w:t>
      </w:r>
    </w:p>
    <w:bookmarkEnd w:id="56"/>
    <w:bookmarkStart w:name="z59" w:id="57"/>
    <w:p>
      <w:pPr>
        <w:spacing w:after="0"/>
        <w:ind w:left="0"/>
        <w:jc w:val="both"/>
      </w:pPr>
      <w:r>
        <w:rPr>
          <w:rFonts w:ascii="Times New Roman"/>
          <w:b w:val="false"/>
          <w:i w:val="false"/>
          <w:color w:val="000000"/>
          <w:sz w:val="28"/>
        </w:rPr>
        <w:t>
      106-дан 130 балға дейін (қоса алғанда) – "тиімді";</w:t>
      </w:r>
    </w:p>
    <w:bookmarkEnd w:id="57"/>
    <w:bookmarkStart w:name="z60" w:id="58"/>
    <w:p>
      <w:pPr>
        <w:spacing w:after="0"/>
        <w:ind w:left="0"/>
        <w:jc w:val="both"/>
      </w:pPr>
      <w:r>
        <w:rPr>
          <w:rFonts w:ascii="Times New Roman"/>
          <w:b w:val="false"/>
          <w:i w:val="false"/>
          <w:color w:val="000000"/>
          <w:sz w:val="28"/>
        </w:rPr>
        <w:t xml:space="preserve">
      130 дан астам – "өте жақсы" қойылады. </w:t>
      </w:r>
    </w:p>
    <w:bookmarkEnd w:id="58"/>
    <w:bookmarkStart w:name="z61" w:id="59"/>
    <w:p>
      <w:pPr>
        <w:spacing w:after="0"/>
        <w:ind w:left="0"/>
        <w:jc w:val="left"/>
      </w:pPr>
      <w:r>
        <w:rPr>
          <w:rFonts w:ascii="Times New Roman"/>
          <w:b/>
          <w:i w:val="false"/>
          <w:color w:val="000000"/>
        </w:rPr>
        <w:t xml:space="preserve"> 5. Жылдық бағалау</w:t>
      </w:r>
    </w:p>
    <w:bookmarkEnd w:id="59"/>
    <w:bookmarkStart w:name="z62" w:id="60"/>
    <w:p>
      <w:pPr>
        <w:spacing w:after="0"/>
        <w:ind w:left="0"/>
        <w:jc w:val="both"/>
      </w:pPr>
      <w:r>
        <w:rPr>
          <w:rFonts w:ascii="Times New Roman"/>
          <w:b w:val="false"/>
          <w:i w:val="false"/>
          <w:color w:val="000000"/>
          <w:sz w:val="28"/>
        </w:rPr>
        <w:t>
      28. Жылдық бағалауды өткізу үшін қызметші тікелей басшыға келісу үшін осы Үлгілік әдістеменің 3-қосымшасына сәйкес нысан бойынша толтырылған жеке жоспарды орындау бағалау парағын жолдайды.</w:t>
      </w:r>
    </w:p>
    <w:bookmarkEnd w:id="60"/>
    <w:bookmarkStart w:name="z63"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4" w:id="62"/>
    <w:p>
      <w:pPr>
        <w:spacing w:after="0"/>
        <w:ind w:left="0"/>
        <w:jc w:val="both"/>
      </w:pPr>
      <w:r>
        <w:rPr>
          <w:rFonts w:ascii="Times New Roman"/>
          <w:b w:val="false"/>
          <w:i w:val="false"/>
          <w:color w:val="000000"/>
          <w:sz w:val="28"/>
        </w:rPr>
        <w:t>
      30. Жұмыстың жеке жоспарының орындалуын бағалау мынадай шкала бойынша қойылады:</w:t>
      </w:r>
    </w:p>
    <w:bookmarkEnd w:id="62"/>
    <w:bookmarkStart w:name="z65"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3"/>
    <w:bookmarkStart w:name="z66"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67"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68"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69" w:id="67"/>
    <w:p>
      <w:pPr>
        <w:spacing w:after="0"/>
        <w:ind w:left="0"/>
        <w:jc w:val="both"/>
      </w:pPr>
      <w:r>
        <w:rPr>
          <w:rFonts w:ascii="Times New Roman"/>
          <w:b w:val="false"/>
          <w:i w:val="false"/>
          <w:color w:val="000000"/>
          <w:sz w:val="28"/>
        </w:rPr>
        <w:t>
      31.Тікелей басшымен келіскеннен кейін бағалау парағын қызметші растайды.</w:t>
      </w:r>
    </w:p>
    <w:bookmarkEnd w:id="67"/>
    <w:bookmarkStart w:name="z70" w:id="68"/>
    <w:p>
      <w:pPr>
        <w:spacing w:after="0"/>
        <w:ind w:left="0"/>
        <w:jc w:val="both"/>
      </w:pPr>
      <w:r>
        <w:rPr>
          <w:rFonts w:ascii="Times New Roman"/>
          <w:b w:val="false"/>
          <w:i w:val="false"/>
          <w:color w:val="000000"/>
          <w:sz w:val="28"/>
        </w:rPr>
        <w:t>
      Қызметшіні бағалау парағына қол қоюдан бас тартуы құжаттарды Бағалау жөніндегі комиссияның отырысына жіберуге кедергі бола алмайды. Бұл жағдайда кадрлық қызметітің жұмыскері және қызметшінің тікелей басшысы танысудан бас тарту туралы еркін нысанда акт құрастырылады.</w:t>
      </w:r>
    </w:p>
    <w:bookmarkEnd w:id="68"/>
    <w:bookmarkStart w:name="z71" w:id="69"/>
    <w:p>
      <w:pPr>
        <w:spacing w:after="0"/>
        <w:ind w:left="0"/>
        <w:jc w:val="both"/>
      </w:pPr>
      <w:r>
        <w:rPr>
          <w:rFonts w:ascii="Times New Roman"/>
          <w:b w:val="false"/>
          <w:i w:val="false"/>
          <w:color w:val="000000"/>
          <w:sz w:val="28"/>
        </w:rPr>
        <w:t>
      32. Кадрлық қызметі қызметшінің жылдық қорытынды бағасын мынадай формула бойынша Бағалау жөніндегі комиссия отырысына дейін бес жұмыс күнінен кешіктірмей есептейді:</w:t>
      </w:r>
    </w:p>
    <w:bookmarkEnd w:id="69"/>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где</w:t>
      </w:r>
    </w:p>
    <w:bookmarkEnd w:id="71"/>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3"/>
    <w:bookmarkStart w:name="z76"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77"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78"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79" w:id="77"/>
    <w:p>
      <w:pPr>
        <w:spacing w:after="0"/>
        <w:ind w:left="0"/>
        <w:jc w:val="both"/>
      </w:pPr>
      <w:r>
        <w:rPr>
          <w:rFonts w:ascii="Times New Roman"/>
          <w:b w:val="false"/>
          <w:i w:val="false"/>
          <w:color w:val="000000"/>
          <w:sz w:val="28"/>
        </w:rPr>
        <w:t>
      "өте жақсы" мәнге (130 балдан астам) – 5 балл.</w:t>
      </w:r>
    </w:p>
    <w:bookmarkEnd w:id="77"/>
    <w:bookmarkStart w:name="z8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33. Жылдың қорытынды бағасы мынадай шкала бойынша қойылады: </w:t>
      </w:r>
    </w:p>
    <w:bookmarkEnd w:id="79"/>
    <w:bookmarkStart w:name="z82" w:id="80"/>
    <w:p>
      <w:pPr>
        <w:spacing w:after="0"/>
        <w:ind w:left="0"/>
        <w:jc w:val="both"/>
      </w:pPr>
      <w:r>
        <w:rPr>
          <w:rFonts w:ascii="Times New Roman"/>
          <w:b w:val="false"/>
          <w:i w:val="false"/>
          <w:color w:val="000000"/>
          <w:sz w:val="28"/>
        </w:rPr>
        <w:t>
      3 балдан төмен – "қанағаттанарлықсыз",</w:t>
      </w:r>
    </w:p>
    <w:bookmarkEnd w:id="80"/>
    <w:bookmarkStart w:name="z83" w:id="81"/>
    <w:p>
      <w:pPr>
        <w:spacing w:after="0"/>
        <w:ind w:left="0"/>
        <w:jc w:val="both"/>
      </w:pPr>
      <w:r>
        <w:rPr>
          <w:rFonts w:ascii="Times New Roman"/>
          <w:b w:val="false"/>
          <w:i w:val="false"/>
          <w:color w:val="000000"/>
          <w:sz w:val="28"/>
        </w:rPr>
        <w:t>
      3 балдан бастап 3,9 балға дейін – "қанағаттанарлық,</w:t>
      </w:r>
    </w:p>
    <w:bookmarkEnd w:id="81"/>
    <w:bookmarkStart w:name="z84" w:id="82"/>
    <w:p>
      <w:pPr>
        <w:spacing w:after="0"/>
        <w:ind w:left="0"/>
        <w:jc w:val="both"/>
      </w:pPr>
      <w:r>
        <w:rPr>
          <w:rFonts w:ascii="Times New Roman"/>
          <w:b w:val="false"/>
          <w:i w:val="false"/>
          <w:color w:val="000000"/>
          <w:sz w:val="28"/>
        </w:rPr>
        <w:t>
      4 балдан бастап 4,9 балға дейін – "тиімді",</w:t>
      </w:r>
    </w:p>
    <w:bookmarkEnd w:id="82"/>
    <w:bookmarkStart w:name="z85" w:id="83"/>
    <w:p>
      <w:pPr>
        <w:spacing w:after="0"/>
        <w:ind w:left="0"/>
        <w:jc w:val="both"/>
      </w:pPr>
      <w:r>
        <w:rPr>
          <w:rFonts w:ascii="Times New Roman"/>
          <w:b w:val="false"/>
          <w:i w:val="false"/>
          <w:color w:val="000000"/>
          <w:sz w:val="28"/>
        </w:rPr>
        <w:t>
      5 балл – "өте жақсы" қойылады.</w:t>
      </w:r>
    </w:p>
    <w:bookmarkEnd w:id="83"/>
    <w:bookmarkStart w:name="z86" w:id="84"/>
    <w:p>
      <w:pPr>
        <w:spacing w:after="0"/>
        <w:ind w:left="0"/>
        <w:jc w:val="left"/>
      </w:pPr>
      <w:r>
        <w:rPr>
          <w:rFonts w:ascii="Times New Roman"/>
          <w:b/>
          <w:i w:val="false"/>
          <w:color w:val="000000"/>
        </w:rPr>
        <w:t xml:space="preserve"> 6. Комиссияның бағалау нәтижелерін қарауы </w:t>
      </w:r>
    </w:p>
    <w:bookmarkEnd w:id="84"/>
    <w:bookmarkStart w:name="z87" w:id="85"/>
    <w:p>
      <w:pPr>
        <w:spacing w:after="0"/>
        <w:ind w:left="0"/>
        <w:jc w:val="both"/>
      </w:pPr>
      <w:r>
        <w:rPr>
          <w:rFonts w:ascii="Times New Roman"/>
          <w:b w:val="false"/>
          <w:i w:val="false"/>
          <w:color w:val="000000"/>
          <w:sz w:val="28"/>
        </w:rPr>
        <w:t>
      34. Кадрлық қызмет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88" w:id="86"/>
    <w:p>
      <w:pPr>
        <w:spacing w:after="0"/>
        <w:ind w:left="0"/>
        <w:jc w:val="both"/>
      </w:pPr>
      <w:r>
        <w:rPr>
          <w:rFonts w:ascii="Times New Roman"/>
          <w:b w:val="false"/>
          <w:i w:val="false"/>
          <w:color w:val="000000"/>
          <w:sz w:val="28"/>
        </w:rPr>
        <w:t>
      Кадрлық қызметі Комиссияның отырысына мынадай құжаттарды:</w:t>
      </w:r>
    </w:p>
    <w:bookmarkEnd w:id="86"/>
    <w:bookmarkStart w:name="z89" w:id="87"/>
    <w:p>
      <w:pPr>
        <w:spacing w:after="0"/>
        <w:ind w:left="0"/>
        <w:jc w:val="both"/>
      </w:pPr>
      <w:r>
        <w:rPr>
          <w:rFonts w:ascii="Times New Roman"/>
          <w:b w:val="false"/>
          <w:i w:val="false"/>
          <w:color w:val="000000"/>
          <w:sz w:val="28"/>
        </w:rPr>
        <w:t>
      1) толтырылған бағалау парақтарын;</w:t>
      </w:r>
    </w:p>
    <w:bookmarkEnd w:id="87"/>
    <w:bookmarkStart w:name="z90" w:id="88"/>
    <w:p>
      <w:pPr>
        <w:spacing w:after="0"/>
        <w:ind w:left="0"/>
        <w:jc w:val="both"/>
      </w:pPr>
      <w:r>
        <w:rPr>
          <w:rFonts w:ascii="Times New Roman"/>
          <w:b w:val="false"/>
          <w:i w:val="false"/>
          <w:color w:val="000000"/>
          <w:sz w:val="28"/>
        </w:rPr>
        <w:t>
      2) қызметшінің лауазымдық нұсқаулығын;</w:t>
      </w:r>
    </w:p>
    <w:bookmarkEnd w:id="88"/>
    <w:bookmarkStart w:name="z91" w:id="89"/>
    <w:p>
      <w:pPr>
        <w:spacing w:after="0"/>
        <w:ind w:left="0"/>
        <w:jc w:val="both"/>
      </w:pPr>
      <w:r>
        <w:rPr>
          <w:rFonts w:ascii="Times New Roman"/>
          <w:b w:val="false"/>
          <w:i w:val="false"/>
          <w:color w:val="000000"/>
          <w:sz w:val="28"/>
        </w:rPr>
        <w:t>
      3) осы Үлгілік әдістемеге 4-қосымшаға сәйкес нысан бойынша Комиссия отырысы хаттамасының жобасын тапсырады.</w:t>
      </w:r>
    </w:p>
    <w:bookmarkEnd w:id="89"/>
    <w:bookmarkStart w:name="z92" w:id="9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мынадай шешімдердің бірін шығарады:</w:t>
      </w:r>
    </w:p>
    <w:bookmarkEnd w:id="90"/>
    <w:bookmarkStart w:name="z93" w:id="91"/>
    <w:p>
      <w:pPr>
        <w:spacing w:after="0"/>
        <w:ind w:left="0"/>
        <w:jc w:val="both"/>
      </w:pPr>
      <w:r>
        <w:rPr>
          <w:rFonts w:ascii="Times New Roman"/>
          <w:b w:val="false"/>
          <w:i w:val="false"/>
          <w:color w:val="000000"/>
          <w:sz w:val="28"/>
        </w:rPr>
        <w:t>
      1) бағалау нәтижелерін бекітеді;</w:t>
      </w:r>
    </w:p>
    <w:bookmarkEnd w:id="91"/>
    <w:bookmarkStart w:name="z94" w:id="92"/>
    <w:p>
      <w:pPr>
        <w:spacing w:after="0"/>
        <w:ind w:left="0"/>
        <w:jc w:val="both"/>
      </w:pPr>
      <w:r>
        <w:rPr>
          <w:rFonts w:ascii="Times New Roman"/>
          <w:b w:val="false"/>
          <w:i w:val="false"/>
          <w:color w:val="000000"/>
          <w:sz w:val="28"/>
        </w:rPr>
        <w:t>
      2) бағалау нәтижелерін қайта қарайды.</w:t>
      </w:r>
    </w:p>
    <w:bookmarkEnd w:id="92"/>
    <w:bookmarkStart w:name="z95"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3"/>
    <w:bookmarkStart w:name="z96" w:id="94"/>
    <w:p>
      <w:pPr>
        <w:spacing w:after="0"/>
        <w:ind w:left="0"/>
        <w:jc w:val="both"/>
      </w:pPr>
      <w:r>
        <w:rPr>
          <w:rFonts w:ascii="Times New Roman"/>
          <w:b w:val="false"/>
          <w:i w:val="false"/>
          <w:color w:val="000000"/>
          <w:sz w:val="28"/>
        </w:rPr>
        <w:t>
      36. Кадрлық қызмет бағалау нәтижелерімен ол аяқталған соң екі жұмыс күні ішінде қызметшіге таныстырады.</w:t>
      </w:r>
    </w:p>
    <w:bookmarkEnd w:id="94"/>
    <w:bookmarkStart w:name="z97" w:id="95"/>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95"/>
    <w:bookmarkStart w:name="z98" w:id="96"/>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кадрлық қызметтің қызметкері танысудан бас тарту туралы еркін нұсқада акт құрастырылады.</w:t>
      </w:r>
    </w:p>
    <w:bookmarkEnd w:id="96"/>
    <w:bookmarkStart w:name="z99" w:id="9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қызметте сақталады.</w:t>
      </w:r>
    </w:p>
    <w:bookmarkEnd w:id="97"/>
    <w:bookmarkStart w:name="z100" w:id="98"/>
    <w:p>
      <w:pPr>
        <w:spacing w:after="0"/>
        <w:ind w:left="0"/>
        <w:jc w:val="left"/>
      </w:pPr>
      <w:r>
        <w:rPr>
          <w:rFonts w:ascii="Times New Roman"/>
          <w:b/>
          <w:i w:val="false"/>
          <w:color w:val="000000"/>
        </w:rPr>
        <w:t xml:space="preserve"> 7. Бағалау нәтижелеріне шағымдану</w:t>
      </w:r>
    </w:p>
    <w:bookmarkEnd w:id="98"/>
    <w:bookmarkStart w:name="z101" w:id="99"/>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9"/>
    <w:bookmarkStart w:name="z102" w:id="10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0"/>
    <w:bookmarkStart w:name="z103" w:id="10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101"/>
    <w:bookmarkStart w:name="z104" w:id="102"/>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102"/>
    <w:bookmarkStart w:name="z105" w:id="103"/>
    <w:p>
      <w:pPr>
        <w:spacing w:after="0"/>
        <w:ind w:left="0"/>
        <w:jc w:val="left"/>
      </w:pPr>
      <w:r>
        <w:rPr>
          <w:rFonts w:ascii="Times New Roman"/>
          <w:b/>
          <w:i w:val="false"/>
          <w:color w:val="000000"/>
        </w:rPr>
        <w:t xml:space="preserve"> 8. Бағалау нәтижелері бойынша шешім қабылдау</w:t>
      </w:r>
    </w:p>
    <w:bookmarkEnd w:id="103"/>
    <w:bookmarkStart w:name="z106" w:id="10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4"/>
    <w:bookmarkStart w:name="z107" w:id="105"/>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105"/>
    <w:bookmarkStart w:name="z108" w:id="106"/>
    <w:p>
      <w:pPr>
        <w:spacing w:after="0"/>
        <w:ind w:left="0"/>
        <w:jc w:val="both"/>
      </w:pPr>
      <w:r>
        <w:rPr>
          <w:rFonts w:ascii="Times New Roman"/>
          <w:b w:val="false"/>
          <w:i w:val="false"/>
          <w:color w:val="000000"/>
          <w:sz w:val="28"/>
        </w:rPr>
        <w:t>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106"/>
    <w:bookmarkStart w:name="z109" w:id="107"/>
    <w:p>
      <w:pPr>
        <w:spacing w:after="0"/>
        <w:ind w:left="0"/>
        <w:jc w:val="both"/>
      </w:pPr>
      <w:r>
        <w:rPr>
          <w:rFonts w:ascii="Times New Roman"/>
          <w:b w:val="false"/>
          <w:i w:val="false"/>
          <w:color w:val="000000"/>
          <w:sz w:val="28"/>
        </w:rPr>
        <w:t xml:space="preserve">
      Қызметші Комиссия оның қызметін жылдық бағалаудың нәтижелерін бекіткеннен кейін үш ай ішінде біліктілік жоғарылату курстарына жіберіледі. </w:t>
      </w:r>
    </w:p>
    <w:bookmarkEnd w:id="107"/>
    <w:bookmarkStart w:name="z110" w:id="108"/>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8"/>
    <w:bookmarkStart w:name="z111" w:id="109"/>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109"/>
    <w:bookmarkStart w:name="z112" w:id="110"/>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