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e853" w14:textId="19a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Катонқарағай ауданының бюджеті туралы" Катонқарағай аудандық мәслихатының 2016 жылғы 23 желтоқсандағы № 8/55–VI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19 маусымдағы № 12/102-VI шешімі. Шығыс Қазақстан облысының Әділет департаментінде 2017 жылғы 27 маусымда № 5099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30 мамырдағы № 11/119-VI (нормативтік құқықтық актілерді мемлекеттік тіркеу Тізілімінде 5053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"2017-2019 жылдарға арналған Катонқарағай ауданының бюджеті туралы" Катонқарағай аудандық мәслихатының 2016 жылғы 23 желтоқсандағы № 8/55-VI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4812 нөмірмен тіркелген, 2017 жылғы 27 қаңтардағы, 3, 10, 17 ақпандағы № 4, № 5, № 6, № 7 "Арай" газетінде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"2017-2019 жылдарға арналған Катонқарағай ауданының бюджеті тиісінше 1, 2 және 3-қосымшаларға сәйкес, соның ішінде 2017 жылға мынадай көлемдерде бекітілсін:</w:t>
      </w:r>
    </w:p>
    <w:p>
      <w:pPr>
        <w:spacing w:after="0"/>
        <w:ind w:left="0"/>
        <w:jc w:val="both"/>
      </w:pPr>
      <w:r>
        <w:rPr>
          <w:rFonts w:ascii="Times New Roman"/>
          <w:b w:val="false"/>
          <w:i w:val="false"/>
          <w:color w:val="000000"/>
          <w:sz w:val="28"/>
        </w:rPr>
        <w:t>
      1) кірістер – 4 772 711,8 мың теңге, соның ішінде:</w:t>
      </w:r>
    </w:p>
    <w:p>
      <w:pPr>
        <w:spacing w:after="0"/>
        <w:ind w:left="0"/>
        <w:jc w:val="both"/>
      </w:pPr>
      <w:r>
        <w:rPr>
          <w:rFonts w:ascii="Times New Roman"/>
          <w:b w:val="false"/>
          <w:i w:val="false"/>
          <w:color w:val="000000"/>
          <w:sz w:val="28"/>
        </w:rPr>
        <w:t>
       салықтық түсімдер – 675 966,0 мың теңге;</w:t>
      </w:r>
    </w:p>
    <w:p>
      <w:pPr>
        <w:spacing w:after="0"/>
        <w:ind w:left="0"/>
        <w:jc w:val="both"/>
      </w:pPr>
      <w:r>
        <w:rPr>
          <w:rFonts w:ascii="Times New Roman"/>
          <w:b w:val="false"/>
          <w:i w:val="false"/>
          <w:color w:val="000000"/>
          <w:sz w:val="28"/>
        </w:rPr>
        <w:t>
       салықтық емес түсімдер –8655,0 мың теңге;</w:t>
      </w:r>
    </w:p>
    <w:p>
      <w:pPr>
        <w:spacing w:after="0"/>
        <w:ind w:left="0"/>
        <w:jc w:val="both"/>
      </w:pPr>
      <w:r>
        <w:rPr>
          <w:rFonts w:ascii="Times New Roman"/>
          <w:b w:val="false"/>
          <w:i w:val="false"/>
          <w:color w:val="000000"/>
          <w:sz w:val="28"/>
        </w:rPr>
        <w:t>
      негізгі капиталды сатудан түсетін түсімдер – 12 841,0 мың теңге</w:t>
      </w:r>
    </w:p>
    <w:p>
      <w:pPr>
        <w:spacing w:after="0"/>
        <w:ind w:left="0"/>
        <w:jc w:val="both"/>
      </w:pPr>
      <w:r>
        <w:rPr>
          <w:rFonts w:ascii="Times New Roman"/>
          <w:b w:val="false"/>
          <w:i w:val="false"/>
          <w:color w:val="000000"/>
          <w:sz w:val="28"/>
        </w:rPr>
        <w:t>
       трансферттердің түсімдері – 4075 249,8 мың теңге;</w:t>
      </w:r>
    </w:p>
    <w:p>
      <w:pPr>
        <w:spacing w:after="0"/>
        <w:ind w:left="0"/>
        <w:jc w:val="both"/>
      </w:pPr>
      <w:r>
        <w:rPr>
          <w:rFonts w:ascii="Times New Roman"/>
          <w:b w:val="false"/>
          <w:i w:val="false"/>
          <w:color w:val="000000"/>
          <w:sz w:val="28"/>
        </w:rPr>
        <w:t>
      2) шығындар –4 812 373,6 мың теңге;</w:t>
      </w:r>
    </w:p>
    <w:p>
      <w:pPr>
        <w:spacing w:after="0"/>
        <w:ind w:left="0"/>
        <w:jc w:val="both"/>
      </w:pPr>
      <w:r>
        <w:rPr>
          <w:rFonts w:ascii="Times New Roman"/>
          <w:b w:val="false"/>
          <w:i w:val="false"/>
          <w:color w:val="000000"/>
          <w:sz w:val="28"/>
        </w:rPr>
        <w:t>
      3) таза бюджеттік кредиттеу – 93 806,0 мың теңге, соның ішінде:</w:t>
      </w:r>
    </w:p>
    <w:p>
      <w:pPr>
        <w:spacing w:after="0"/>
        <w:ind w:left="0"/>
        <w:jc w:val="both"/>
      </w:pPr>
      <w:r>
        <w:rPr>
          <w:rFonts w:ascii="Times New Roman"/>
          <w:b w:val="false"/>
          <w:i w:val="false"/>
          <w:color w:val="000000"/>
          <w:sz w:val="28"/>
        </w:rPr>
        <w:t>
       бюджеттік кредиттер – 108 912,0 мың теңге;</w:t>
      </w:r>
    </w:p>
    <w:p>
      <w:pPr>
        <w:spacing w:after="0"/>
        <w:ind w:left="0"/>
        <w:jc w:val="both"/>
      </w:pPr>
      <w:r>
        <w:rPr>
          <w:rFonts w:ascii="Times New Roman"/>
          <w:b w:val="false"/>
          <w:i w:val="false"/>
          <w:color w:val="000000"/>
          <w:sz w:val="28"/>
        </w:rPr>
        <w:t>
       бюджеттік кредиттерді өтеу – 15 106,0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- 133 467,8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133 467,8 мың теңге.".</w:t>
      </w:r>
    </w:p>
    <w:bookmarkStart w:name="z6" w:id="2"/>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қосымшаларына сәйкес келесі редакцияда жазылсын.</w:t>
      </w:r>
    </w:p>
    <w:bookmarkEnd w:id="2"/>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xml:space="preserve">№ 12/102 -VІ шешіміне </w:t>
            </w:r>
            <w:r>
              <w:br/>
            </w:r>
            <w:r>
              <w:rPr>
                <w:rFonts w:ascii="Times New Roman"/>
                <w:b w:val="false"/>
                <w:i w:val="false"/>
                <w:color w:val="000000"/>
                <w:sz w:val="20"/>
              </w:rPr>
              <w:t xml:space="preserve">1 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2016 жылғы 23 желтоқсандағы № 8/55-VI шешіміне 1 қосымша</w:t>
            </w:r>
          </w:p>
        </w:tc>
      </w:tr>
    </w:tbl>
    <w:p>
      <w:pPr>
        <w:spacing w:after="0"/>
        <w:ind w:left="0"/>
        <w:jc w:val="both"/>
      </w:pPr>
      <w:r>
        <w:rPr>
          <w:rFonts w:ascii="Times New Roman"/>
          <w:b/>
          <w:i w:val="false"/>
          <w:color w:val="000000"/>
          <w:sz w:val="28"/>
        </w:rPr>
        <w:t>2017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4075249,8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48"/>
        <w:gridCol w:w="6350"/>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4812373,6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3051717,0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2797698,0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2516865,0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245629,0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105723,8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104859,5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xml:space="preserve">№ 12/ 102-VІ шешіміне </w:t>
            </w:r>
            <w:r>
              <w:br/>
            </w:r>
            <w:r>
              <w:rPr>
                <w:rFonts w:ascii="Times New Roman"/>
                <w:b w:val="false"/>
                <w:i w:val="false"/>
                <w:color w:val="000000"/>
                <w:sz w:val="20"/>
              </w:rPr>
              <w:t xml:space="preserve">2 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4 қосымша</w:t>
            </w:r>
          </w:p>
        </w:tc>
      </w:tr>
    </w:tbl>
    <w:p>
      <w:pPr>
        <w:spacing w:after="0"/>
        <w:ind w:left="0"/>
        <w:jc w:val="both"/>
      </w:pPr>
      <w:r>
        <w:rPr>
          <w:rFonts w:ascii="Times New Roman"/>
          <w:b/>
          <w:i w:val="false"/>
          <w:color w:val="000000"/>
          <w:sz w:val="28"/>
        </w:rPr>
        <w:t>2017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488"/>
        <w:gridCol w:w="1488"/>
        <w:gridCol w:w="8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xml:space="preserve">№ 12/102-VІ шешіміне </w:t>
            </w:r>
            <w:r>
              <w:br/>
            </w:r>
            <w:r>
              <w:rPr>
                <w:rFonts w:ascii="Times New Roman"/>
                <w:b w:val="false"/>
                <w:i w:val="false"/>
                <w:color w:val="000000"/>
                <w:sz w:val="20"/>
              </w:rPr>
              <w:t xml:space="preserve">3 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6 қосымша</w:t>
            </w:r>
          </w:p>
        </w:tc>
      </w:tr>
    </w:tbl>
    <w:p>
      <w:pPr>
        <w:spacing w:after="0"/>
        <w:ind w:left="0"/>
        <w:jc w:val="both"/>
      </w:pPr>
      <w:r>
        <w:rPr>
          <w:rFonts w:ascii="Times New Roman"/>
          <w:b/>
          <w:i w:val="false"/>
          <w:color w:val="000000"/>
          <w:sz w:val="28"/>
        </w:rPr>
        <w:t>2017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405886,8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xml:space="preserve">№ 12/102 -VІ шешіміне </w:t>
            </w:r>
            <w:r>
              <w:br/>
            </w:r>
            <w:r>
              <w:rPr>
                <w:rFonts w:ascii="Times New Roman"/>
                <w:b w:val="false"/>
                <w:i w:val="false"/>
                <w:color w:val="000000"/>
                <w:sz w:val="20"/>
              </w:rPr>
              <w:t xml:space="preserve">4 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8 қосымша</w:t>
            </w:r>
          </w:p>
        </w:tc>
      </w:tr>
    </w:tbl>
    <w:p>
      <w:pPr>
        <w:spacing w:after="0"/>
        <w:ind w:left="0"/>
        <w:jc w:val="both"/>
      </w:pPr>
      <w:r>
        <w:rPr>
          <w:rFonts w:ascii="Times New Roman"/>
          <w:b/>
          <w:i w:val="false"/>
          <w:color w:val="000000"/>
          <w:sz w:val="28"/>
        </w:rPr>
        <w:t>2017-2019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041"/>
        <w:gridCol w:w="1041"/>
        <w:gridCol w:w="2633"/>
        <w:gridCol w:w="2273"/>
        <w:gridCol w:w="2273"/>
        <w:gridCol w:w="22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"Ақсу орта мектебі" КММ -де спортзал салу бойынша жобалық сметалық құжаттамасын рәсімдеуге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 соның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Ново-Хайрузовка ауылындағы су жүргізетін желілерін және құрылыстырын қайта жаңғырту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Аккайнар ауылындағы су жүргізетін желілерін және құрылыстырын қайта жаңғырту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Топкаин ауылындағы "Су өткізу жүйелері мен құрылыстарды қайта жаңғырту" жобасы бойынша ЖСҚ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Шынгыстай ауылындағы "Су өткізу жүйелері мен құрылыстарды қайта жаңғырту" жобасы бойынша ЖСҚ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өткізу жүйелері мен құрылыстарды қайта жаңғырту" жобасы бойынша ЖСҚ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ауылындағы стадион алаңын қайта жаңғырту жұмыстарына жобалық-сметалық құжаттамасына және мемлекеттік сараптамасына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2017 жылғы 19 маусымдағы</w:t>
            </w:r>
            <w:r>
              <w:br/>
            </w:r>
            <w:r>
              <w:rPr>
                <w:rFonts w:ascii="Times New Roman"/>
                <w:b w:val="false"/>
                <w:i w:val="false"/>
                <w:color w:val="000000"/>
                <w:sz w:val="20"/>
              </w:rPr>
              <w:t xml:space="preserve">№ 12/102-VІ шешіміне </w:t>
            </w:r>
            <w:r>
              <w:br/>
            </w:r>
            <w:r>
              <w:rPr>
                <w:rFonts w:ascii="Times New Roman"/>
                <w:b w:val="false"/>
                <w:i w:val="false"/>
                <w:color w:val="000000"/>
                <w:sz w:val="20"/>
              </w:rPr>
              <w:t>5 қосымша</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8/55-VI шешіміне </w:t>
            </w:r>
            <w:r>
              <w:br/>
            </w:r>
            <w:r>
              <w:rPr>
                <w:rFonts w:ascii="Times New Roman"/>
                <w:b w:val="false"/>
                <w:i w:val="false"/>
                <w:color w:val="000000"/>
                <w:sz w:val="20"/>
              </w:rPr>
              <w:t>10 қосымша      </w:t>
            </w:r>
          </w:p>
        </w:tc>
      </w:tr>
    </w:tbl>
    <w:p>
      <w:pPr>
        <w:spacing w:after="0"/>
        <w:ind w:left="0"/>
        <w:jc w:val="both"/>
      </w:pPr>
      <w:r>
        <w:rPr>
          <w:rFonts w:ascii="Times New Roman"/>
          <w:b/>
          <w:i w:val="false"/>
          <w:color w:val="000000"/>
          <w:sz w:val="28"/>
        </w:rPr>
        <w:t>Ауданның жергілікті атқарушы органдарының резервінен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5"/>
        <w:gridCol w:w="915"/>
        <w:gridCol w:w="915"/>
        <w:gridCol w:w="3611"/>
        <w:gridCol w:w="1757"/>
        <w:gridCol w:w="1757"/>
        <w:gridCol w:w="17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 xml:space="preserve">№ 12/102-VІ шешіміне </w:t>
            </w:r>
            <w:r>
              <w:br/>
            </w:r>
            <w:r>
              <w:rPr>
                <w:rFonts w:ascii="Times New Roman"/>
                <w:b w:val="false"/>
                <w:i w:val="false"/>
                <w:color w:val="000000"/>
                <w:sz w:val="20"/>
              </w:rPr>
              <w:t xml:space="preserve">6 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11 қосымша</w:t>
            </w:r>
          </w:p>
        </w:tc>
      </w:tr>
    </w:tbl>
    <w:p>
      <w:pPr>
        <w:spacing w:after="0"/>
        <w:ind w:left="0"/>
        <w:jc w:val="both"/>
      </w:pPr>
      <w:r>
        <w:rPr>
          <w:rFonts w:ascii="Times New Roman"/>
          <w:b/>
          <w:i w:val="false"/>
          <w:color w:val="000000"/>
          <w:sz w:val="28"/>
        </w:rPr>
        <w:t>Жергілікті өзін-өзі басқару органдарына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4"/>
        <w:gridCol w:w="1784"/>
        <w:gridCol w:w="3523"/>
        <w:gridCol w:w="38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