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b9c1" w14:textId="2c1b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2018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26 желтоқсандағы № 15/136-VI шешімі. Шығыс Қазақстан облысының Әділет департаментінде 2018 жылғы 8 қаңтарда № 5392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 2018 жылы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айқындалсын.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