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d24a" w14:textId="3e5d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аппараты" мемлекеттік мекемеcінің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2017 жылғы 28 наурыздағы № 10-5/6 шешімі. Шығыс Қазақстан облысының Әділет департаментінде 2017 жылғы 25 сәуірде № 4975 болып тіркелді. Күші жойылды - Шығыс Қазақстан облысы Көкпекті аудандық мәслихатының 2020 жылғы 3 шілдедегі № 48-5/6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а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 қосымшаға</w:t>
      </w:r>
      <w:r>
        <w:rPr>
          <w:rFonts w:ascii="Times New Roman"/>
          <w:b w:val="false"/>
          <w:i w:val="false"/>
          <w:color w:val="000000"/>
          <w:sz w:val="28"/>
        </w:rPr>
        <w:t xml:space="preserve"> сәйкес "Көкпекті аудандық мәслихатының аппараты" мемлекеттік мекемесінің мемлекеттік қызметшілеріне қызметтік куәлік беру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2 қосымшаға</w:t>
      </w:r>
      <w:r>
        <w:rPr>
          <w:rFonts w:ascii="Times New Roman"/>
          <w:b w:val="false"/>
          <w:i w:val="false"/>
          <w:color w:val="000000"/>
          <w:sz w:val="28"/>
        </w:rPr>
        <w:t xml:space="preserve"> сәйкес "Көкпекті аудандық мәслихатының аппараты" мемлекеттік мекемесінің мемлекеттік қызметшілерінің қызметтік куәліктерінің сипаттамасы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наурыздағы</w:t>
            </w:r>
            <w:r>
              <w:br/>
            </w:r>
            <w:r>
              <w:rPr>
                <w:rFonts w:ascii="Times New Roman"/>
                <w:b w:val="false"/>
                <w:i w:val="false"/>
                <w:color w:val="000000"/>
                <w:sz w:val="20"/>
              </w:rPr>
              <w:t>№ 10</w:t>
            </w:r>
            <w:r>
              <w:rPr>
                <w:rFonts w:ascii="Times New Roman"/>
                <w:b/>
                <w:i w:val="false"/>
                <w:color w:val="000000"/>
                <w:sz w:val="20"/>
              </w:rPr>
              <w:t>-</w:t>
            </w:r>
            <w:r>
              <w:rPr>
                <w:rFonts w:ascii="Times New Roman"/>
                <w:b w:val="false"/>
                <w:i w:val="false"/>
                <w:color w:val="000000"/>
                <w:sz w:val="20"/>
              </w:rPr>
              <w:t>5/6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"Көкпекті аудандық мәслихатының аппараты" мемлекеттік мекемесінің мемлекеттік қызметшілеріне қызметтік куәлік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"Көкпекті аудандық мәслихатының аппараты" мемлекеттік мекемесінің мемлекеттік қызметшілеріне қызметтік куәлік беру қағидалары (бұдан әрі – Қағидалар)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бекітілген, және "Көкпекті аудандық мәслихатының аппараты" мемлекеттік мекемесінің мемлекеттік қызметшілеріне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ресми құжат болып табылады.</w:t>
      </w:r>
    </w:p>
    <w:bookmarkEnd w:id="7"/>
    <w:bookmarkStart w:name="z10" w:id="8"/>
    <w:p>
      <w:pPr>
        <w:spacing w:after="0"/>
        <w:ind w:left="0"/>
        <w:jc w:val="left"/>
      </w:pPr>
      <w:r>
        <w:rPr>
          <w:rFonts w:ascii="Times New Roman"/>
          <w:b/>
          <w:i w:val="false"/>
          <w:color w:val="000000"/>
        </w:rPr>
        <w:t xml:space="preserve"> 2. Қызметтік куәлікті беру тәртібі</w:t>
      </w:r>
    </w:p>
    <w:bookmarkEnd w:id="8"/>
    <w:bookmarkStart w:name="z11" w:id="9"/>
    <w:p>
      <w:pPr>
        <w:spacing w:after="0"/>
        <w:ind w:left="0"/>
        <w:jc w:val="both"/>
      </w:pPr>
      <w:r>
        <w:rPr>
          <w:rFonts w:ascii="Times New Roman"/>
          <w:b w:val="false"/>
          <w:i w:val="false"/>
          <w:color w:val="000000"/>
          <w:sz w:val="28"/>
        </w:rPr>
        <w:t>
      3. Қызметтік куәлік аудандық мәслихат аппаратының мемлекеттік қызметшілеріне – Көкпекті аудандық мәслихат хатшысының қолы қойылып беріледі.</w:t>
      </w:r>
    </w:p>
    <w:bookmarkEnd w:id="9"/>
    <w:bookmarkStart w:name="z12" w:id="10"/>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0"/>
    <w:bookmarkStart w:name="z13" w:id="11"/>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"Көкпекті аудандық мәслихатының аппараты" мемлекеттік мекемесінің мемлекеттік қызметшілеріне қызметтік куәлік беруді және қайтаруды есепке алу журналына (бұдан әрі – есепке алу журналы) қол қояды.</w:t>
      </w:r>
    </w:p>
    <w:bookmarkEnd w:id="11"/>
    <w:bookmarkStart w:name="z14" w:id="12"/>
    <w:p>
      <w:pPr>
        <w:spacing w:after="0"/>
        <w:ind w:left="0"/>
        <w:jc w:val="both"/>
      </w:pPr>
      <w:r>
        <w:rPr>
          <w:rFonts w:ascii="Times New Roman"/>
          <w:b w:val="false"/>
          <w:i w:val="false"/>
          <w:color w:val="000000"/>
          <w:sz w:val="28"/>
        </w:rPr>
        <w:t>
      5. Қызметтік куәліктер және қызметтік куәлікті беруді есепке алу журналы мемлекеттік органдардың кадр қызметінің сейфінде сақталады.</w:t>
      </w:r>
    </w:p>
    <w:bookmarkEnd w:id="12"/>
    <w:bookmarkStart w:name="z15" w:id="13"/>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акті шыққан күннен кейінгі үш жұмыс күн ішінде қызметтік куәліктерін алған жерлеріне тапсырады.</w:t>
      </w:r>
    </w:p>
    <w:bookmarkEnd w:id="13"/>
    <w:bookmarkStart w:name="z16" w:id="14"/>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мемлекеттік мекемелердің кадр қызметтері қызметкерлерімен еркін нысандағы тиісті жою туралы акт жасала отырып, бір жыда бір рет жойылуға жатады. </w:t>
      </w:r>
    </w:p>
    <w:bookmarkEnd w:id="14"/>
    <w:bookmarkStart w:name="z17" w:id="15"/>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5"/>
    <w:bookmarkStart w:name="z18" w:id="16"/>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мемлекеттік органның кадр қызметінің қызметтік куәлік беруге жауапты қызметкерімен қайтарылып алынады.</w:t>
      </w:r>
    </w:p>
    <w:bookmarkEnd w:id="16"/>
    <w:bookmarkStart w:name="z19" w:id="17"/>
    <w:p>
      <w:pPr>
        <w:spacing w:after="0"/>
        <w:ind w:left="0"/>
        <w:jc w:val="both"/>
      </w:pPr>
      <w:r>
        <w:rPr>
          <w:rFonts w:ascii="Times New Roman"/>
          <w:b w:val="false"/>
          <w:i w:val="false"/>
          <w:color w:val="000000"/>
          <w:sz w:val="28"/>
        </w:rPr>
        <w:t>
      9. Қызметтік куәлік жоғалған жағдайда оның иесі дереу мемлекеттік органның кадр қызметін жазбаша (еркін) нысанда хабардар етеді және жоғалтылған қызметтік куәліктің жарамсыз екендігі туралы тиісті аумақта таратылатын бұқаралық ақпарат құралдарында хабарландыру береді.</w:t>
      </w:r>
    </w:p>
    <w:bookmarkEnd w:id="17"/>
    <w:bookmarkStart w:name="z20" w:id="18"/>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мемлекеттік органның кадр қызметі белгіленген тәртіпте кінәлі адамдарды тәртіптік жауапкершілікке тарту мәселесін қарастырады.</w:t>
      </w:r>
    </w:p>
    <w:bookmarkEnd w:id="18"/>
    <w:bookmarkStart w:name="z21" w:id="19"/>
    <w:p>
      <w:pPr>
        <w:spacing w:after="0"/>
        <w:ind w:left="0"/>
        <w:jc w:val="both"/>
      </w:pPr>
      <w:r>
        <w:rPr>
          <w:rFonts w:ascii="Times New Roman"/>
          <w:b w:val="false"/>
          <w:i w:val="false"/>
          <w:color w:val="000000"/>
          <w:sz w:val="28"/>
        </w:rPr>
        <w:t>
      11. Мемлекеттік органның кадр қызметінің қызметтері жыл сайын, 1 қаңтардағы жағдай бойынша, қызметтік куәліктердің есептік деректерге сәйкестігіне салыстырып тексеру жүргізеді.</w:t>
      </w:r>
    </w:p>
    <w:bookmarkEnd w:id="19"/>
    <w:bookmarkStart w:name="z22" w:id="20"/>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мемлекеттік органның кадр қызметі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мемлекеттік қызметшілеріне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bookmarkStart w:name="z24" w:id="21"/>
    <w:p>
      <w:pPr>
        <w:spacing w:after="0"/>
        <w:ind w:left="0"/>
        <w:jc w:val="both"/>
      </w:pPr>
      <w:r>
        <w:rPr>
          <w:rFonts w:ascii="Times New Roman"/>
          <w:b w:val="false"/>
          <w:i w:val="false"/>
          <w:color w:val="000000"/>
          <w:sz w:val="28"/>
        </w:rPr>
        <w:t>
      Үлгі</w:t>
      </w:r>
    </w:p>
    <w:bookmarkEnd w:id="21"/>
    <w:bookmarkStart w:name="z25" w:id="22"/>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61"/>
        <w:gridCol w:w="2068"/>
        <w:gridCol w:w="477"/>
        <w:gridCol w:w="477"/>
        <w:gridCol w:w="477"/>
        <w:gridCol w:w="845"/>
        <w:gridCol w:w="4091"/>
        <w:gridCol w:w="1885"/>
        <w:gridCol w:w="29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органның персоналды басқару қызметінің мөрімен расталады.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наурыздағы</w:t>
            </w:r>
            <w:r>
              <w:br/>
            </w:r>
            <w:r>
              <w:rPr>
                <w:rFonts w:ascii="Times New Roman"/>
                <w:b w:val="false"/>
                <w:i w:val="false"/>
                <w:color w:val="000000"/>
                <w:sz w:val="20"/>
              </w:rPr>
              <w:t>№ 10-5/6шешіміне</w:t>
            </w:r>
            <w:r>
              <w:br/>
            </w:r>
            <w:r>
              <w:rPr>
                <w:rFonts w:ascii="Times New Roman"/>
                <w:b w:val="false"/>
                <w:i w:val="false"/>
                <w:color w:val="000000"/>
                <w:sz w:val="20"/>
              </w:rPr>
              <w:t>2 қосымша</w:t>
            </w:r>
          </w:p>
        </w:tc>
      </w:tr>
    </w:tbl>
    <w:bookmarkStart w:name="z28" w:id="24"/>
    <w:p>
      <w:pPr>
        <w:spacing w:after="0"/>
        <w:ind w:left="0"/>
        <w:jc w:val="left"/>
      </w:pPr>
      <w:r>
        <w:rPr>
          <w:rFonts w:ascii="Times New Roman"/>
          <w:b/>
          <w:i w:val="false"/>
          <w:color w:val="000000"/>
        </w:rPr>
        <w:t xml:space="preserve">  "Көкпекті аудандық мәслихатының аппараты" мемлекеттік мекемесінің мемлекеттік қызметшілерінің қызметтік куәлігінің сипаттамасы</w:t>
      </w:r>
    </w:p>
    <w:bookmarkEnd w:id="24"/>
    <w:bookmarkStart w:name="z29" w:id="25"/>
    <w:p>
      <w:pPr>
        <w:spacing w:after="0"/>
        <w:ind w:left="0"/>
        <w:jc w:val="both"/>
      </w:pPr>
      <w:r>
        <w:rPr>
          <w:rFonts w:ascii="Times New Roman"/>
          <w:b w:val="false"/>
          <w:i w:val="false"/>
          <w:color w:val="000000"/>
          <w:sz w:val="28"/>
        </w:rPr>
        <w:t>
      1. Куәлік мұқабасының көлемі 19 см х 6,5 см (ашып көрсетілген түрінде), қою көк түсті экобылғарыдан немесе жоғары сапалы жасанды былғарыдан жасалған.</w:t>
      </w:r>
    </w:p>
    <w:bookmarkEnd w:id="25"/>
    <w:bookmarkStart w:name="z30" w:id="26"/>
    <w:p>
      <w:pPr>
        <w:spacing w:after="0"/>
        <w:ind w:left="0"/>
        <w:jc w:val="both"/>
      </w:pPr>
      <w:r>
        <w:rPr>
          <w:rFonts w:ascii="Times New Roman"/>
          <w:b w:val="false"/>
          <w:i w:val="false"/>
          <w:color w:val="000000"/>
          <w:sz w:val="28"/>
        </w:rPr>
        <w:t xml:space="preserve">
      2. Куәліктің сыртқы бетінің ортасында (бүктелген түрінде) алтын түсті Қазақстан Республикасы Мемлекеттік Елтаңбасының бейнесі орналасқан, одан төмен осы "Көкпекті аудандық мәслихатының аппараты" мемлекеттік мекемесінің мемлекеттік қызметшілерінің қызметтік куәлігінің сипаттамасына (бұдан әрі - қызметтік куәлік сипаттамасы)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үлгіде "КУӘЛІК" деген типографиялық қаріппен жазба жазылады.</w:t>
      </w:r>
    </w:p>
    <w:bookmarkEnd w:id="26"/>
    <w:bookmarkStart w:name="z31" w:id="27"/>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тиісті мемлекеттік органның атаулары (мемлекеттік және орыс тілдерінде),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7"/>
    <w:bookmarkStart w:name="z32" w:id="28"/>
    <w:p>
      <w:pPr>
        <w:spacing w:after="0"/>
        <w:ind w:left="0"/>
        <w:jc w:val="both"/>
      </w:pPr>
      <w:r>
        <w:rPr>
          <w:rFonts w:ascii="Times New Roman"/>
          <w:b w:val="false"/>
          <w:i w:val="false"/>
          <w:color w:val="000000"/>
          <w:sz w:val="28"/>
        </w:rPr>
        <w:t xml:space="preserve">
      4. Сол жағында: көлемі 3 см х 4 см фотосурет (қарсы алдынан түсірілген, түрлі-түсті), тиісті мемлекеттік орган басшысының қолымен және елтаңбалы мөрімен расталған осы қызметтік куәлік сипаттамасының </w:t>
      </w:r>
      <w:r>
        <w:rPr>
          <w:rFonts w:ascii="Times New Roman"/>
          <w:b w:val="false"/>
          <w:i w:val="false"/>
          <w:color w:val="000000"/>
          <w:sz w:val="28"/>
        </w:rPr>
        <w:t xml:space="preserve">3-тармағына </w:t>
      </w:r>
      <w:r>
        <w:rPr>
          <w:rFonts w:ascii="Times New Roman"/>
          <w:b w:val="false"/>
          <w:i w:val="false"/>
          <w:color w:val="000000"/>
          <w:sz w:val="28"/>
        </w:rPr>
        <w:t xml:space="preserve"> сәйкес мемлекеттік тілдегі мәтін.</w:t>
      </w:r>
    </w:p>
    <w:bookmarkEnd w:id="28"/>
    <w:bookmarkStart w:name="z33" w:id="29"/>
    <w:p>
      <w:pPr>
        <w:spacing w:after="0"/>
        <w:ind w:left="0"/>
        <w:jc w:val="both"/>
      </w:pPr>
      <w:r>
        <w:rPr>
          <w:rFonts w:ascii="Times New Roman"/>
          <w:b w:val="false"/>
          <w:i w:val="false"/>
          <w:color w:val="000000"/>
          <w:sz w:val="28"/>
        </w:rPr>
        <w:t>
      5. Оң жағында: көгілдір түсті фонда көлемі 3 см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"Көкпекті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қызметшілерінің қызметтік</w:t>
            </w:r>
            <w:r>
              <w:br/>
            </w:r>
            <w:r>
              <w:rPr>
                <w:rFonts w:ascii="Times New Roman"/>
                <w:b w:val="false"/>
                <w:i w:val="false"/>
                <w:color w:val="000000"/>
                <w:sz w:val="20"/>
              </w:rPr>
              <w:t>куәлігінің сипаттамасына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Куәлік мұқабасы</w:t>
      </w:r>
    </w:p>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"Көкпекті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қызметшілерінің қызметтік</w:t>
            </w:r>
            <w:r>
              <w:br/>
            </w:r>
            <w:r>
              <w:rPr>
                <w:rFonts w:ascii="Times New Roman"/>
                <w:b w:val="false"/>
                <w:i w:val="false"/>
                <w:color w:val="000000"/>
                <w:sz w:val="20"/>
              </w:rPr>
              <w:t>куәлігінің сипаттамасына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Куәліктің ішкі бөлігі</w:t>
      </w:r>
    </w:p>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