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3cc9" w14:textId="7523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10 сәуірдегі № 91 қаулысы. Батыс Қазақстан облысының Әділет департаментінде 2017 жылғы 26 сәуірде № 4785 болып тіркелді. Күші жойылды - Батыс Қазақстан облысы әкімдігінің 2018 жылғы 16 қаңтардағы № 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16.01.2018 </w:t>
      </w:r>
      <w:r>
        <w:rPr>
          <w:rFonts w:ascii="Times New Roman"/>
          <w:b w:val="false"/>
          <w:i w:val="false"/>
          <w:color w:val="ff0000"/>
          <w:sz w:val="28"/>
        </w:rPr>
        <w:t>№ 4</w:t>
      </w:r>
      <w:r>
        <w:rPr>
          <w:rFonts w:ascii="Times New Roman"/>
          <w:b w:val="false"/>
          <w:i w:val="false"/>
          <w:color w:val="ff0000"/>
          <w:sz w:val="28"/>
        </w:rPr>
        <w:t xml:space="preserve"> қаулысымен (алғаш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және Қазақстан Республикасы Премьер-Министрінің орынбасары – Қазақстан Республикасы Ауыл шаруашылығы министрінің 2017 жылғы 27 қаңтардағы № 30 "Асыл тұқымды мал шаруашылығын дамытуды, мал шаруашылығының өнiмдiлiгiн және өнім сапасын арттыруды субсидиялау қағидаларын бекiту туралы" (Қазақстан Республикасының Әділет министрлігінде 2017 жылғы 17 ақпанда № 14813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өнiмдiлiгiн және өнім сапасын арттыруды субсидиялау бағыттары бойынша субсидиялар </w:t>
      </w:r>
      <w:r>
        <w:rPr>
          <w:rFonts w:ascii="Times New Roman"/>
          <w:b w:val="false"/>
          <w:i w:val="false"/>
          <w:color w:val="000000"/>
          <w:sz w:val="28"/>
        </w:rPr>
        <w:t>көлемдері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жеке қосалқы шаруашылықтарда және ауыл шаруашылығы кооперативтерінде ірі қара малдың аналық басын қолдан ұрықтандыру жөніндегі шығындарды 100%-ға дейін өтеуге арналған бюджеттік субсидиялар </w:t>
      </w:r>
      <w:r>
        <w:rPr>
          <w:rFonts w:ascii="Times New Roman"/>
          <w:b w:val="false"/>
          <w:i w:val="false"/>
          <w:color w:val="000000"/>
          <w:sz w:val="28"/>
        </w:rPr>
        <w:t>нормативі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дистрибьютерлік орталықтар мен жеткізушілерге қойылатын өлшемшарттар мен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жүзеге асыру жөніндегі қажетті шараларды қабылдасын.</w:t>
      </w:r>
    </w:p>
    <w:bookmarkEnd w:id="5"/>
    <w:bookmarkStart w:name="z9" w:id="6"/>
    <w:p>
      <w:pPr>
        <w:spacing w:after="0"/>
        <w:ind w:left="0"/>
        <w:jc w:val="both"/>
      </w:pPr>
      <w:r>
        <w:rPr>
          <w:rFonts w:ascii="Times New Roman"/>
          <w:b w:val="false"/>
          <w:i w:val="false"/>
          <w:color w:val="000000"/>
          <w:sz w:val="28"/>
        </w:rPr>
        <w:t xml:space="preserve">
      3. Батыс Қазақстан облысы әкімдігінің 2017 жылғы 23 қаңтардағы № 10 "Асыл тұқымды мал шаруашылығын дамытуды, мал шаруашылығының өнiмдiлiгiн және өнім сапасын арттыруды субсидиялау бағыттары бойынша субсидиялаудың кейбір мәселелері туралы" (Нормативтік құқықтық актілерді мемлекеттік тіркеу тізілімінде № 4684 тіркелген, 2017 жылғы 17 ақпанда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0" w:id="7"/>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
    <w:bookmarkStart w:name="z11" w:id="8"/>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А.К. Өтеғұловқа жүктелсін.</w:t>
      </w:r>
    </w:p>
    <w:bookmarkEnd w:id="8"/>
    <w:bookmarkStart w:name="z12" w:id="9"/>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субсидиялар көлемдері</w:t>
      </w:r>
    </w:p>
    <w:bookmarkEnd w:id="10"/>
    <w:p>
      <w:pPr>
        <w:spacing w:after="0"/>
        <w:ind w:left="0"/>
        <w:jc w:val="both"/>
      </w:pPr>
      <w:r>
        <w:rPr>
          <w:rFonts w:ascii="Times New Roman"/>
          <w:b w:val="false"/>
          <w:i w:val="false"/>
          <w:color w:val="ff0000"/>
          <w:sz w:val="28"/>
        </w:rPr>
        <w:t xml:space="preserve">
      Ескерту. Субсидиялар көлемдері жаңа редакцияда - Батыс Қазақстан облысы әкімдігінің 14.12.2017 </w:t>
      </w:r>
      <w:r>
        <w:rPr>
          <w:rFonts w:ascii="Times New Roman"/>
          <w:b w:val="false"/>
          <w:i w:val="false"/>
          <w:color w:val="ff0000"/>
          <w:sz w:val="28"/>
        </w:rPr>
        <w:t>№ 315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894"/>
        <w:gridCol w:w="397"/>
        <w:gridCol w:w="2229"/>
        <w:gridCol w:w="2687"/>
        <w:gridCol w:w="2687"/>
        <w:gridCol w:w="66"/>
        <w:gridCol w:w="66"/>
        <w:gridCol w:w="66"/>
        <w:gridCol w:w="66"/>
        <w:gridCol w:w="67"/>
        <w:gridCol w:w="67"/>
      </w:tblGrid>
      <w:tr>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және селекциялық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1 386 680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89 246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713 968</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60%-дан бастап (қоса алғанда) төл беру шығымы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246 460</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70%-дан бастап (қоса алғанда) төл беру шығымы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858 150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бордақыланғаны 100 бастан бастап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3 490 881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w:t>
            </w:r>
          </w:p>
        </w:tc>
      </w:tr>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w:t>
            </w:r>
          </w:p>
        </w:tc>
      </w:tr>
      <w:tr>
        <w:trPr>
          <w:trHeight w:val="30" w:hRule="atLeast"/>
        </w:trPr>
        <w:tc>
          <w:tcPr>
            <w:tcW w:w="0" w:type="auto"/>
            <w:vMerge/>
            <w:tcBorders>
              <w:top w:val="nil"/>
              <w:left w:val="single" w:color="cfcfcf" w:sz="5"/>
              <w:bottom w:val="single" w:color="cfcfcf" w:sz="5"/>
              <w:right w:val="single" w:color="cfcfcf" w:sz="5"/>
            </w:tcBorders>
          </w:tcP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өндірудің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жемдік мал басы 400 бастан басталатын шаруашылықтар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мал басы 50 бастан басталатын шаруашылықтар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1 421 447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21 321,7</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139 912,5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тұсақтар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265 875,5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айғырларды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4 143 067</w:t>
            </w:r>
          </w:p>
        </w:tc>
      </w:tr>
    </w:tbl>
    <w:p>
      <w:pPr>
        <w:spacing w:after="0"/>
        <w:ind w:left="0"/>
        <w:jc w:val="left"/>
      </w:pP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Ескерту: аббревиатураның толық жазылуы:</w:t>
      </w:r>
      <w:r>
        <w:br/>
      </w:r>
      <w:r>
        <w:rPr>
          <w:rFonts w:ascii="Times New Roman"/>
          <w:b w:val="false"/>
          <w:i w:val="false"/>
          <w:color w:val="000000"/>
          <w:sz w:val="28"/>
        </w:rPr>
        <w:t>кг – килограмм;</w:t>
      </w:r>
      <w:r>
        <w:br/>
      </w:r>
      <w:r>
        <w:rPr>
          <w:rFonts w:ascii="Times New Roman"/>
          <w:b w:val="false"/>
          <w:i w:val="false"/>
          <w:color w:val="000000"/>
          <w:sz w:val="28"/>
        </w:rPr>
        <w:t>млн – миллион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21" w:id="12"/>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ірі қара малдың аналық басын қолдан ұрықтандыру бойынша қызметтер көрсетуге арналған шығындарды 100%-ға дейін өтеуге арналған бюджеттік субсидиялар нормативі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6112"/>
        <w:gridCol w:w="1017"/>
        <w:gridCol w:w="3762"/>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шаруашылығы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сәуірдегі № 91</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3" w:id="13"/>
    <w:p>
      <w:pPr>
        <w:spacing w:after="0"/>
        <w:ind w:left="0"/>
        <w:jc w:val="left"/>
      </w:pPr>
      <w:r>
        <w:rPr>
          <w:rFonts w:ascii="Times New Roman"/>
          <w:b/>
          <w:i w:val="false"/>
          <w:color w:val="000000"/>
        </w:rPr>
        <w:t xml:space="preserve"> Дистрибьютерлік орталықтар мен жеткізушілерге қойылатын өлшемшарттар мен талаптар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3933"/>
        <w:gridCol w:w="7208"/>
      </w:tblGrid>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ірі қара малдың аналық басын қолдан ұрықтандыруды ұйымдастыру</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қосалқы шаруашылықтарда және ауыл шаруашылығы кооперативтерінде ірі қара малдың аналық басын қолдан ұрықтандыру бойынша қызметтер көрсету жөніндегі шарттың түпнұсқасы мен көшірмесінің болуы.</w:t>
            </w:r>
            <w:r>
              <w:br/>
            </w:r>
            <w:r>
              <w:rPr>
                <w:rFonts w:ascii="Times New Roman"/>
                <w:b w:val="false"/>
                <w:i w:val="false"/>
                <w:color w:val="000000"/>
                <w:sz w:val="20"/>
              </w:rPr>
              <w:t>2. Жеке қосалқы шаруашылықтарда және ауыл шаруашылығы кооперативтерінде ірі қара малдың аналық басын қолдан ұрықтандыру бойынша қызметтер көрсету жөніндегі шығындарды есептеу-анықтамасының болуы.</w:t>
            </w:r>
            <w:r>
              <w:br/>
            </w:r>
            <w:r>
              <w:rPr>
                <w:rFonts w:ascii="Times New Roman"/>
                <w:b w:val="false"/>
                <w:i w:val="false"/>
                <w:color w:val="000000"/>
                <w:sz w:val="20"/>
              </w:rPr>
              <w:t>3. Ұрықтандырылған ірі қара малдың аналық мал басын ұрықтандыру туралы және буаздыққа зерттеп-қарау актісінің түпнұсқалары мен көшірмелерінің болуы.</w:t>
            </w:r>
            <w:r>
              <w:br/>
            </w:r>
            <w:r>
              <w:rPr>
                <w:rFonts w:ascii="Times New Roman"/>
                <w:b w:val="false"/>
                <w:i w:val="false"/>
                <w:color w:val="000000"/>
                <w:sz w:val="20"/>
              </w:rPr>
              <w:t>4. Отандық асылдандыру орталығынан (асылдандыру орталықтарын есепке алмағанда) ұрықты сатып алуға шарттың түпнұсқасы мен көшірмесінің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