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a9cbc" w14:textId="61a9c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2017 жылғы 24 ақпандағы № 52 "Батыс Қазақстан облысының су қорғау аймақтарын, белдеулерін және оларды шаруашылықта пайдалану режимін белгілеу туралы" қаулысына өзгеріс енгізу туралы</w:t>
      </w:r>
    </w:p>
    <w:p>
      <w:pPr>
        <w:spacing w:after="0"/>
        <w:ind w:left="0"/>
        <w:jc w:val="both"/>
      </w:pPr>
      <w:r>
        <w:rPr>
          <w:rFonts w:ascii="Times New Roman"/>
          <w:b w:val="false"/>
          <w:i w:val="false"/>
          <w:color w:val="000000"/>
          <w:sz w:val="28"/>
        </w:rPr>
        <w:t>Батыс Қазақстан облысы әкімдігінің 2017 жылғы 22 маусымдағы № 187 қаулысы. Батыс Қазақстан облысының Әділет департаментінде 2017 жылғы 5 шілдеде № 4852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2003 жылғы 9 шілдедегі Су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2017 жылғы 24 ақпандағы №52 "Батыс Қазақстан облысының су қорғау аймақтарын, белдеулерін және оларды шаруашылықта пайдалану режимін белгілеу туралы" (Нормативтік құқықтық актілерді мемлекеттік тіркеу тізілімінде № 4713 болып тіркелген, Қазақстан Республикасы нормативтік құқықтық актілерінің эталондық бақылау банкінде 2017 жылы 18 наурызда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аталған қаулының </w:t>
      </w:r>
      <w:r>
        <w:rPr>
          <w:rFonts w:ascii="Times New Roman"/>
          <w:b w:val="false"/>
          <w:i w:val="false"/>
          <w:color w:val="000000"/>
          <w:sz w:val="28"/>
        </w:rPr>
        <w:t>1-қосымшасымен</w:t>
      </w:r>
      <w:r>
        <w:rPr>
          <w:rFonts w:ascii="Times New Roman"/>
          <w:b w:val="false"/>
          <w:i w:val="false"/>
          <w:color w:val="000000"/>
          <w:sz w:val="28"/>
        </w:rPr>
        <w:t xml:space="preserve"> белгіленген Батыс Қазақстан облысы су объектілерінің су қорғау аймақтары мен белдеулері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"Батыс Қазақстан облысының табиғи ресурстар және табиғат пайдалануды реттеу басқармасы" мемлекеттік мекемесі (А.М.Дәулетжанов)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бірінші орынбасары А.К.Өтеғұловқа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Өтеғұлов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маусымдағы</w:t>
            </w:r>
            <w:r>
              <w:br/>
            </w:r>
            <w:r>
              <w:rPr>
                <w:rFonts w:ascii="Times New Roman"/>
                <w:b w:val="false"/>
                <w:i w:val="false"/>
                <w:color w:val="000000"/>
                <w:sz w:val="20"/>
              </w:rPr>
              <w:t>№ 187 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қосымша</w:t>
            </w:r>
          </w:p>
        </w:tc>
      </w:tr>
    </w:tbl>
    <w:bookmarkStart w:name="z11" w:id="6"/>
    <w:p>
      <w:pPr>
        <w:spacing w:after="0"/>
        <w:ind w:left="0"/>
        <w:jc w:val="left"/>
      </w:pPr>
      <w:r>
        <w:rPr>
          <w:rFonts w:ascii="Times New Roman"/>
          <w:b/>
          <w:i w:val="false"/>
          <w:color w:val="000000"/>
        </w:rPr>
        <w:t xml:space="preserve"> Батыс Қазақстан облысы су объектілерінің су қорғау аймақтары мен белдеулері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3453"/>
        <w:gridCol w:w="1864"/>
        <w:gridCol w:w="728"/>
        <w:gridCol w:w="1169"/>
        <w:gridCol w:w="1"/>
        <w:gridCol w:w="2088"/>
        <w:gridCol w:w="1170"/>
        <w:gridCol w:w="1"/>
        <w:gridCol w:w="1429"/>
      </w:tblGrid>
      <w:tr>
        <w:trPr>
          <w:trHeight w:val="30" w:hRule="atLeast"/>
        </w:trPr>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учаскелері</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(елді мекен)</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Шекарасының ұзындығы (км)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Шалқар көлінің және Орал қаласының шегіндегі Жайық, Шаған өзендерінің сәйкесінше 9 километр, 5 километр су қорғау аймақтары мен белдеулері жобасы" жобалық-сметалық құжаттамасы бойынша</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 (оң жағалау) ұзындығы 2,5 км, 2,0 км, 4,5 км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"Флот" ЖШС-нің аумағынан Дамбы тұйығы көшесіне дейін</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800-1300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 (сол жағалау) ұзындығы 5,0 км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қалалық мәдениет және демалыс саябағы аумағынан "Динамо" спорт қоғамына дейін</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500-650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ауданының Сарыөмір ауылы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 мен Шаған өзенінде (71 километр) су қорғау аймақтары мен белдеулері жобасы" жобалық-сметалық құжаттамасы бойынша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Зачаган кентінің бөлігі, Коминтерн</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Меловые горки ауылы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Саяжайлар (Батыс Қазақстан аграрлық-техникалық университеті)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Круглоозерное кенті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Серебряков ауылы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Желаев ауылы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саяжайлары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ауданы</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Щапов ауылы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1060-1150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 ауылы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ауылы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 ауылы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Новенький ауылы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Чувашка ауылы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 ауылы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Социализм ауылы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ауылы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bl>
    <w:bookmarkStart w:name="z12" w:id="7"/>
    <w:p>
      <w:pPr>
        <w:spacing w:after="0"/>
        <w:ind w:left="0"/>
        <w:jc w:val="both"/>
      </w:pP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ЖШС – жауапкершілігі шектеулі серіктестігі;</w:t>
      </w:r>
      <w:r>
        <w:br/>
      </w:r>
      <w:r>
        <w:rPr>
          <w:rFonts w:ascii="Times New Roman"/>
          <w:b w:val="false"/>
          <w:i w:val="false"/>
          <w:color w:val="000000"/>
          <w:sz w:val="28"/>
        </w:rPr>
        <w:t>га - гектар;</w:t>
      </w:r>
      <w:r>
        <w:br/>
      </w:r>
      <w:r>
        <w:rPr>
          <w:rFonts w:ascii="Times New Roman"/>
          <w:b w:val="false"/>
          <w:i w:val="false"/>
          <w:color w:val="000000"/>
          <w:sz w:val="28"/>
        </w:rPr>
        <w:t>км - километр;</w:t>
      </w:r>
      <w:r>
        <w:br/>
      </w:r>
      <w:r>
        <w:rPr>
          <w:rFonts w:ascii="Times New Roman"/>
          <w:b w:val="false"/>
          <w:i w:val="false"/>
          <w:color w:val="000000"/>
          <w:sz w:val="28"/>
        </w:rPr>
        <w:t>м - метр.</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