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15ec2" w14:textId="1515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Субсидияланатын өсімдіктерді қорғау құралдары (гербицидтер) түрлерінің тізбесін және субсидиялардың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5 шілдедегі № 197 қаулысы. Батыс Қазақстан облысының Әділет департаментінде 2017 жылғы 18 шілдеде № 4863 болып тіркелді. Күші жойылды - Батыс Қазақстан облысы әкімдігінің 2019 жылғы 16 мамырдағы № 116 қаулысымен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әкімдігінің 16.05.2019 </w:t>
      </w:r>
      <w:r>
        <w:rPr>
          <w:rFonts w:ascii="Times New Roman"/>
          <w:b w:val="false"/>
          <w:i w:val="false"/>
          <w:color w:val="ff0000"/>
          <w:sz w:val="28"/>
        </w:rPr>
        <w:t>№ 116</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басшылыққа ала отырып, "Өсiмдiктердi қорғау мақсатында ауыл шаруашылығы дақылдарын өңдеуге арналған гербицидтердiң, биоагенттердiң (энтомофагтардың) және биопрепараттардың құнын субсидиялау қағидаларын бекіту туралы" Қазақстан Республикасы Ауыл шаруашылығы министрінің 2016 жылғы 5 мамырдағы №204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№13717 болып тіркелген) сәйкес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субсидияланатын өсімдіктерді қорғау құралдары (гербицидтер) түрлерінің тізбесі және 1 бірлікке (литрге, килограмға, грамға, данаға) арналған субсидиялардың нормалары бекітілсін.</w:t>
      </w:r>
    </w:p>
    <w:bookmarkEnd w:id="1"/>
    <w:bookmarkStart w:name="z5" w:id="2"/>
    <w:p>
      <w:pPr>
        <w:spacing w:after="0"/>
        <w:ind w:left="0"/>
        <w:jc w:val="both"/>
      </w:pPr>
      <w:r>
        <w:rPr>
          <w:rFonts w:ascii="Times New Roman"/>
          <w:b w:val="false"/>
          <w:i w:val="false"/>
          <w:color w:val="000000"/>
          <w:sz w:val="28"/>
        </w:rPr>
        <w:t xml:space="preserve">
      2. Батыс Қазақстан облысы әкімдігінің 2016 жылғы 15 шілдедегі №214 "Субсидияланатын өсімдіктерді қорғау құралдары (гербицидтер) түрлерінің тізбесін және субсидиялардың шекті нормаларын бекіту туралы" (Нормативтік құқықтық актілерді мемлекеттік тіркеу тізілімінде №4498 болып тіркелген, 2016 жылғы 8 тамызда "Әділет" ақпараттық-құқықтық жүйесінде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6" w:id="3"/>
    <w:p>
      <w:pPr>
        <w:spacing w:after="0"/>
        <w:ind w:left="0"/>
        <w:jc w:val="both"/>
      </w:pPr>
      <w:r>
        <w:rPr>
          <w:rFonts w:ascii="Times New Roman"/>
          <w:b w:val="false"/>
          <w:i w:val="false"/>
          <w:color w:val="000000"/>
          <w:sz w:val="28"/>
        </w:rPr>
        <w:t>
      3. "Батыс Қазақстан облысының ауыл шаруашылығы басқармасы" мемлекеттік мекемесі, аудандар мен Орал қаласының әкімдері осы қаулыны іске асыру бойынша қажетті шараларды алсын.</w:t>
      </w:r>
    </w:p>
    <w:bookmarkEnd w:id="3"/>
    <w:bookmarkStart w:name="z7" w:id="4"/>
    <w:p>
      <w:pPr>
        <w:spacing w:after="0"/>
        <w:ind w:left="0"/>
        <w:jc w:val="both"/>
      </w:pPr>
      <w:r>
        <w:rPr>
          <w:rFonts w:ascii="Times New Roman"/>
          <w:b w:val="false"/>
          <w:i w:val="false"/>
          <w:color w:val="000000"/>
          <w:sz w:val="28"/>
        </w:rPr>
        <w:t>
      4. "Батыс Қазақстан облысының ауыл шаруашылығы басқармасы" мемлекеттік мекемесі (С.Б.Нұрмағанбетов)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5. Осы қаулының орындалуын бақылау облыс әкімінің бірінші орынбасары А.К. Өтеғұловқа жүктелсін.</w:t>
      </w:r>
    </w:p>
    <w:bookmarkEnd w:id="5"/>
    <w:bookmarkStart w:name="z9" w:id="6"/>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Көлгінов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2017 жылғы 5 шілдедегі №197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әкімдігінің қаулысына</w:t>
            </w:r>
            <w:r>
              <w:br/>
            </w:r>
            <w:r>
              <w:rPr>
                <w:rFonts w:ascii="Times New Roman"/>
                <w:b w:val="false"/>
                <w:i w:val="false"/>
                <w:color w:val="000000"/>
                <w:sz w:val="20"/>
              </w:rPr>
              <w:t>қосымша</w:t>
            </w:r>
          </w:p>
        </w:tc>
      </w:tr>
    </w:tbl>
    <w:bookmarkStart w:name="z12" w:id="7"/>
    <w:p>
      <w:pPr>
        <w:spacing w:after="0"/>
        <w:ind w:left="0"/>
        <w:jc w:val="left"/>
      </w:pPr>
      <w:r>
        <w:rPr>
          <w:rFonts w:ascii="Times New Roman"/>
          <w:b/>
          <w:i w:val="false"/>
          <w:color w:val="000000"/>
        </w:rPr>
        <w:t xml:space="preserve"> Субсидияланатын өсімдіктерді қорғау құралдары (гербицидтер) түрлерінің тізбесі және 1 бірлікке (литрге, килограмға, грамға, данаға) арналған субсидиялардың нормалары</w:t>
      </w:r>
    </w:p>
    <w:bookmarkEnd w:id="7"/>
    <w:p>
      <w:pPr>
        <w:spacing w:after="0"/>
        <w:ind w:left="0"/>
        <w:jc w:val="both"/>
      </w:pPr>
      <w:r>
        <w:rPr>
          <w:rFonts w:ascii="Times New Roman"/>
          <w:b w:val="false"/>
          <w:i w:val="false"/>
          <w:color w:val="ff0000"/>
          <w:sz w:val="28"/>
        </w:rPr>
        <w:t xml:space="preserve">
      Ескерту. Қосымша жаңа редакцияда – Батыс Қазақстан облысы әкімдігінің 13.09.2018 </w:t>
      </w:r>
      <w:r>
        <w:rPr>
          <w:rFonts w:ascii="Times New Roman"/>
          <w:b w:val="false"/>
          <w:i w:val="false"/>
          <w:color w:val="ff0000"/>
          <w:sz w:val="28"/>
        </w:rPr>
        <w:t>№ 209</w:t>
      </w:r>
      <w:r>
        <w:rPr>
          <w:rFonts w:ascii="Times New Roman"/>
          <w:b w:val="false"/>
          <w:i w:val="false"/>
          <w:color w:val="ff0000"/>
          <w:sz w:val="28"/>
        </w:rPr>
        <w:t xml:space="preserve"> қаулысымен (алғашқы ресми жарияланған күнінен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9"/>
        <w:gridCol w:w="8758"/>
        <w:gridCol w:w="476"/>
        <w:gridCol w:w="2327"/>
      </w:tblGrid>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өсімдіктерді қорғау құралдары (гербицидтер) түрлерінің тізбесі және әрекет етуші затының құрамы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бірлікке (литрге, килограмға, грамға, данаға) арналған субсидия нормасы, теңге</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глюфосинат аммония, 150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 15% сулы ерітінді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2-этилгексилді эфир тектес 2,4-Д қышқылы, 410 грамм/литр + флорасулам, 7,4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суспензияланған эмульсия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110 грамм/литр + фенмедифам, 90 грамм/литр + десмедифам, 70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Гарант, эмульсия концентраты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просульфокарб, 800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Боксер 800, эмульсия концентраты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1 915,90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400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Бутизан 400 КС 40%, суспензиялы концентрат</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 500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Гезагард 500, суспензия концентраты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1 227,10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диметиаминді, калий және натрий тұзы түріндегі, 500 грамм/литр МЦПА қышқылы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Гербитокс, суда ерігіш концентрат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1 114,05</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 240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Гоал 2Е, эмульсия концентраты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Готрил 24%, эмульсия концентраты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 - метил, 750 грамм/килограмм</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Про, сулы диспергерленген түйіршіктер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540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 Экстра 540, сулы ерітінді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Напалм, сулы ерітінді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Экстра 54%, сулы ерітінді</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Смерч, сулы ерітінді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Торнадо 540, сулы ерітінді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Фараон Голд 54%, сулы ерітінді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пиклорам, 150 грамм/литр + МЦПА, 350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Горгон, суда ерігіш концентрат</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2 661,75</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 метолахлор, 960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Дуал Голд 960, эмульсия концентраты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2 415,00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600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Зенкор Ультра, суспензиялы концентрат</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3 250,10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изопропиламинді және калий тұзы тектес глифосат, 540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Икстрим, суда ерігіш концентрат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822,50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 31, 5 грамм/литр + иодосульфурон - метил - натрия, 1, 0 грамм/литр + тиенкарбазон - метил, 10 грамм/литр + ципросульфид - антидот, 15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Майстер Пауэр, майлы дисперсия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2-этилгексилді эфир тектес 2,4-Д дихлорфеноксиуксус қышқылы, 905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Робусто Супер, эмульсия концентраты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Экстра 905, эмульсия концентраты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849,10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25 грамм/литр + амидосульфурон, 100 грамм/литр + мефенпир-диэтил (антидот), 250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Секатор Турбо, майлы дисперсия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6 917,40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330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Стомп 33%, эмульсия концентраты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250 грамм/килограмм</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Титус 25%, құрғақ аққыш суспензия</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Кассиус, суда еритін ұнтақ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500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Торнадо 500, сулы ерітінді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867,65</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 - п - этил, 110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Фуроре Ультра, майлы-сулы эмульсия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флуазифоп - п - бутил, 150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Фюзилад Форте 150, эмульсия концентраты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2 047,50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750 грамм/килограмм</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Хакер, суда еритін түйіршік </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Стратего, сулы диспергерленген түйіршіктер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2-этилгексилді эфир тектес 2,4-Д дихлорфеноксиуксус қышқылы, 600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 эмульсия концентраты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901,25</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Гроза 60%, эмульсия концентраты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901,25</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2-этилгексилді эфир тектес 2,4-Д қышқылы, 850 грамм/литр</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эмульсия концентраты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эмульсия концентраты</w:t>
            </w:r>
          </w:p>
        </w:tc>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