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c5bb" w14:textId="a6dc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22 қыркүйектегі № 247 қаулысы. Батыс Қазақстан облысының Әділет департаментінде 2017 жылғы 6 қазанда № 4910 болып тіркелді. Күші жойылды - Батыс Қазақстан облысы әкімдігінің 2018 жылғы 15 наурыздағы № 60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30 маусымдағы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№3962 тіркелген, 2015 жылы 17 тамызда "Әділет" ақпараттық-құқықтық жүйесінде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w:t>
      </w:r>
      <w:r>
        <w:rPr>
          <w:rFonts w:ascii="Times New Roman"/>
          <w:b w:val="false"/>
          <w:i w:val="false"/>
          <w:color w:val="000000"/>
          <w:sz w:val="28"/>
        </w:rPr>
        <w:t>13) тармақшамен</w:t>
      </w:r>
      <w:r>
        <w:rPr>
          <w:rFonts w:ascii="Times New Roman"/>
          <w:b w:val="false"/>
          <w:i w:val="false"/>
          <w:color w:val="000000"/>
          <w:sz w:val="28"/>
        </w:rPr>
        <w:t xml:space="preserve"> толықтырылсын:</w:t>
      </w:r>
    </w:p>
    <w:bookmarkStart w:name="z6" w:id="2"/>
    <w:p>
      <w:pPr>
        <w:spacing w:after="0"/>
        <w:ind w:left="0"/>
        <w:jc w:val="both"/>
      </w:pPr>
      <w:r>
        <w:rPr>
          <w:rFonts w:ascii="Times New Roman"/>
          <w:b w:val="false"/>
          <w:i w:val="false"/>
          <w:color w:val="000000"/>
          <w:sz w:val="28"/>
        </w:rPr>
        <w:t>
      "13) "Балаға кері әсер етпейтін ата-ана құқықтарынан айырылған ата-аналарға баламен кездесуіне рұқсат беру.";</w:t>
      </w:r>
    </w:p>
    <w:bookmarkEnd w:id="2"/>
    <w:bookmarkStart w:name="z7"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(З.Б.Ғұмарова)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№247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маусымдағы №153</w:t>
            </w:r>
            <w:r>
              <w:br/>
            </w:r>
            <w:r>
              <w:rPr>
                <w:rFonts w:ascii="Times New Roman"/>
                <w:b w:val="false"/>
                <w:i w:val="false"/>
                <w:color w:val="000000"/>
                <w:sz w:val="20"/>
              </w:rPr>
              <w:t>қаулысымен бекітілген</w:t>
            </w:r>
          </w:p>
        </w:tc>
      </w:tr>
    </w:tbl>
    <w:bookmarkStart w:name="z14" w:id="7"/>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9"/>
    <w:bookmarkStart w:name="z17"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№11184 болып тіркелген) бекітілген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0"/>
    <w:bookmarkStart w:name="z18" w:id="1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11"/>
    <w:bookmarkStart w:name="z19" w:id="1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2"/>
    <w:bookmarkStart w:name="z20"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қызмет көрсетудің нәтижесі -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органның рұқсаты (бұдан әрі –рұқсат)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жауап (бұдан әрі – бас тарту туралы дәлелді жауап).</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ұсыну болып табылады.</w:t>
      </w:r>
    </w:p>
    <w:bookmarkEnd w:id="16"/>
    <w:bookmarkStart w:name="z24" w:id="17"/>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20 (жиырма) минут ішінде оларды қабылдауды, тіркеуді жүзеге асырады және көрсетілетін қызметті берушінің басшысына бұрыштама қоюға жолдайды;</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bookmarkEnd w:id="20"/>
    <w:bookmarkStart w:name="z28" w:id="21"/>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келіп түскен құжаттарды қарайды, рұқсатты не бас тарту туралы дәлелді жауапты дайындайды және көрсетілетін қызметті берушінің басшысына қол қоюға жолдайды;</w:t>
      </w:r>
    </w:p>
    <w:bookmarkEnd w:id="21"/>
    <w:bookmarkStart w:name="z29" w:id="22"/>
    <w:p>
      <w:pPr>
        <w:spacing w:after="0"/>
        <w:ind w:left="0"/>
        <w:jc w:val="both"/>
      </w:pPr>
      <w:r>
        <w:rPr>
          <w:rFonts w:ascii="Times New Roman"/>
          <w:b w:val="false"/>
          <w:i w:val="false"/>
          <w:color w:val="000000"/>
          <w:sz w:val="28"/>
        </w:rPr>
        <w:t>
      4) көрсетілетін қызметті берушінің басшысы 1 (бір) жұмыс күні ішінде рұқсатқа не бас тарту туралы дәлелді жауапқа қол қояды және кеңсеге жолдайды;</w:t>
      </w:r>
    </w:p>
    <w:bookmarkEnd w:id="22"/>
    <w:bookmarkStart w:name="z30" w:id="23"/>
    <w:p>
      <w:pPr>
        <w:spacing w:after="0"/>
        <w:ind w:left="0"/>
        <w:jc w:val="both"/>
      </w:pPr>
      <w:r>
        <w:rPr>
          <w:rFonts w:ascii="Times New Roman"/>
          <w:b w:val="false"/>
          <w:i w:val="false"/>
          <w:color w:val="000000"/>
          <w:sz w:val="28"/>
        </w:rPr>
        <w:t>
      5) көрсетілетін қызметті берушінің кеңсе қызметкері 20 (жиырма) минут ішінде мемлекеттік қызмет көрсетудің нәтижесін көрсетілетін қызметті алушыға береді.</w:t>
      </w:r>
    </w:p>
    <w:bookmarkEnd w:id="23"/>
    <w:bookmarkStart w:name="z31" w:id="2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24"/>
    <w:bookmarkStart w:name="z32" w:id="25"/>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25"/>
    <w:bookmarkStart w:name="z33" w:id="26"/>
    <w:p>
      <w:pPr>
        <w:spacing w:after="0"/>
        <w:ind w:left="0"/>
        <w:jc w:val="both"/>
      </w:pPr>
      <w:r>
        <w:rPr>
          <w:rFonts w:ascii="Times New Roman"/>
          <w:b w:val="false"/>
          <w:i w:val="false"/>
          <w:color w:val="000000"/>
          <w:sz w:val="28"/>
        </w:rPr>
        <w:t>
      2) көрсетілетін қызметті беруші басшысының жауапты орындаушыны тағайындауы және оған көрсетілетін қызметті алушының құжаттарын жолдауы;</w:t>
      </w:r>
    </w:p>
    <w:bookmarkEnd w:id="26"/>
    <w:bookmarkStart w:name="z34" w:id="27"/>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әзірлеуі;</w:t>
      </w:r>
    </w:p>
    <w:bookmarkEnd w:id="27"/>
    <w:bookmarkStart w:name="z35" w:id="28"/>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28"/>
    <w:bookmarkStart w:name="z36" w:id="29"/>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29"/>
    <w:bookmarkStart w:name="z37"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8"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9"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0"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1"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42" w:id="35"/>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"Балаға кері әсер етпейтін ата-ана құқықтарынан айырылған ата-аналарға баламен кездесуіне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5"/>
    <w:bookmarkStart w:name="z43" w:id="36"/>
    <w:p>
      <w:pPr>
        <w:spacing w:after="0"/>
        <w:ind w:left="0"/>
        <w:jc w:val="both"/>
      </w:pP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ана құқықтарынан айырылған</w:t>
            </w:r>
            <w:r>
              <w:br/>
            </w:r>
            <w:r>
              <w:rPr>
                <w:rFonts w:ascii="Times New Roman"/>
                <w:b w:val="false"/>
                <w:i w:val="false"/>
                <w:color w:val="000000"/>
                <w:sz w:val="20"/>
              </w:rPr>
              <w:t>ата-аналарға баламен кездесуіне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5" w:id="37"/>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қызметін көрсетудің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