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2d8e" w14:textId="79e2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Акжайык ауданы бойынша 2018-2019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2017 жылғы 27 қазандағы № 13-1 шешімі. Батыс Қазақстан облысының Әділет департаментінде 2017 жылғы 21 қарашада № 4956 болып тіркелді. Күші жойылды - Батыс Қазақстан облысы Ақжайық аудандық мәслихатының 2018 жылғы 12 қазандағы № 25-4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12.10.2018 </w:t>
      </w:r>
      <w:r>
        <w:rPr>
          <w:rFonts w:ascii="Times New Roman"/>
          <w:b w:val="false"/>
          <w:i w:val="false"/>
          <w:color w:val="ff0000"/>
          <w:sz w:val="28"/>
        </w:rPr>
        <w:t>№ 25-4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Ақжайык аудандық мәслихаты</w:t>
      </w:r>
      <w:r>
        <w:rPr>
          <w:rFonts w:ascii="Times New Roman"/>
          <w:b/>
          <w:i w:val="false"/>
          <w:color w:val="000000"/>
          <w:sz w:val="28"/>
        </w:rPr>
        <w:t xml:space="preserve"> 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қосымшасына сәйкес Ақжайық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Ақжайық аудандық мәслихаты аппаратының басшысына (А.Ашабаев)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br/>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Р.СмирноваС.Сиражев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қазандағы</w:t>
            </w:r>
            <w:r>
              <w:br/>
            </w:r>
            <w:r>
              <w:rPr>
                <w:rFonts w:ascii="Times New Roman"/>
                <w:b w:val="false"/>
                <w:i w:val="false"/>
                <w:color w:val="000000"/>
                <w:sz w:val="20"/>
              </w:rPr>
              <w:t>№ 13-1</w:t>
            </w:r>
            <w:r>
              <w:br/>
            </w:r>
            <w:r>
              <w:rPr>
                <w:rFonts w:ascii="Times New Roman"/>
                <w:b w:val="false"/>
                <w:i w:val="false"/>
                <w:color w:val="000000"/>
                <w:sz w:val="20"/>
              </w:rPr>
              <w:t>Ақжайық аудандық</w:t>
            </w:r>
            <w:r>
              <w:br/>
            </w:r>
            <w:r>
              <w:rPr>
                <w:rFonts w:ascii="Times New Roman"/>
                <w:b w:val="false"/>
                <w:i w:val="false"/>
                <w:color w:val="000000"/>
                <w:sz w:val="20"/>
              </w:rPr>
              <w:t>мәслихатының</w:t>
            </w:r>
            <w:r>
              <w:br/>
            </w:r>
            <w:r>
              <w:rPr>
                <w:rFonts w:ascii="Times New Roman"/>
                <w:b w:val="false"/>
                <w:i w:val="false"/>
                <w:color w:val="000000"/>
                <w:sz w:val="20"/>
              </w:rPr>
              <w:t>шешімімен бекітілді</w:t>
            </w:r>
          </w:p>
        </w:tc>
      </w:tr>
    </w:tbl>
    <w:bookmarkStart w:name="z9" w:id="4"/>
    <w:p>
      <w:pPr>
        <w:spacing w:after="0"/>
        <w:ind w:left="0"/>
        <w:jc w:val="left"/>
      </w:pPr>
      <w:r>
        <w:rPr>
          <w:rFonts w:ascii="Times New Roman"/>
          <w:b/>
          <w:i w:val="false"/>
          <w:color w:val="000000"/>
        </w:rPr>
        <w:t xml:space="preserve"> Ақжайық ауданы бойынша 2018-2019 жылдарға арналған жайылымдарды басқару және оларды пайдалану жөніндегі жоспар</w:t>
      </w:r>
    </w:p>
    <w:bookmarkEnd w:id="4"/>
    <w:bookmarkStart w:name="z10" w:id="5"/>
    <w:p>
      <w:pPr>
        <w:spacing w:after="0"/>
        <w:ind w:left="0"/>
        <w:jc w:val="both"/>
      </w:pPr>
      <w:r>
        <w:rPr>
          <w:rFonts w:ascii="Times New Roman"/>
          <w:b w:val="false"/>
          <w:i w:val="false"/>
          <w:color w:val="000000"/>
          <w:sz w:val="28"/>
        </w:rPr>
        <w:t xml:space="preserve">
      Осы Ақжайық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w:t>
      </w:r>
      <w:r>
        <w:rPr>
          <w:rFonts w:ascii="Times New Roman"/>
          <w:b/>
          <w:i w:val="false"/>
          <w:color w:val="000000"/>
          <w:sz w:val="28"/>
        </w:rPr>
        <w:t>"</w:t>
      </w:r>
      <w:r>
        <w:rPr>
          <w:rFonts w:ascii="Times New Roman"/>
          <w:b w:val="false"/>
          <w:i w:val="false"/>
          <w:color w:val="000000"/>
          <w:sz w:val="28"/>
        </w:rPr>
        <w:t xml:space="preserve">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1"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2" w:id="7"/>
    <w:p>
      <w:pPr>
        <w:spacing w:after="0"/>
        <w:ind w:left="0"/>
        <w:jc w:val="both"/>
      </w:pPr>
      <w:r>
        <w:rPr>
          <w:rFonts w:ascii="Times New Roman"/>
          <w:b w:val="false"/>
          <w:i w:val="false"/>
          <w:color w:val="000000"/>
          <w:sz w:val="28"/>
        </w:rPr>
        <w:t>
      Жоспар мазмұны:</w:t>
      </w:r>
    </w:p>
    <w:bookmarkEnd w:id="7"/>
    <w:bookmarkStart w:name="z13"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8"/>
    <w:bookmarkStart w:name="z14" w:id="9"/>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9"/>
    <w:bookmarkStart w:name="z15"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0"/>
    <w:bookmarkStart w:name="z16"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1"/>
    <w:bookmarkStart w:name="z17"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2"/>
    <w:bookmarkStart w:name="z18" w:id="13"/>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3"/>
    <w:bookmarkStart w:name="z19"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4"/>
    <w:bookmarkStart w:name="z20" w:id="15"/>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5"/>
    <w:bookmarkStart w:name="z21" w:id="1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2" w:id="17"/>
    <w:p>
      <w:pPr>
        <w:spacing w:after="0"/>
        <w:ind w:left="0"/>
        <w:jc w:val="both"/>
      </w:pPr>
      <w:r>
        <w:rPr>
          <w:rFonts w:ascii="Times New Roman"/>
          <w:b w:val="false"/>
          <w:i w:val="false"/>
          <w:color w:val="000000"/>
          <w:sz w:val="28"/>
        </w:rPr>
        <w:t>
      Әкімшілік-аумақтық бөлініс бойынша Ақжайық ауданда 18 ауылдық округтер, 52 ауылдық елді - мекендер орналасқан.</w:t>
      </w:r>
    </w:p>
    <w:bookmarkEnd w:id="17"/>
    <w:bookmarkStart w:name="z23" w:id="18"/>
    <w:p>
      <w:pPr>
        <w:spacing w:after="0"/>
        <w:ind w:left="0"/>
        <w:jc w:val="both"/>
      </w:pPr>
      <w:r>
        <w:rPr>
          <w:rFonts w:ascii="Times New Roman"/>
          <w:b w:val="false"/>
          <w:i w:val="false"/>
          <w:color w:val="000000"/>
          <w:sz w:val="28"/>
        </w:rPr>
        <w:t>
      Ақжайық ауданының жалпы көлемі 2 571 605 га, оның ішінде жайылымдық жерлер-2 048 077 га, суармалары жерлер – 523 528 га.</w:t>
      </w:r>
    </w:p>
    <w:bookmarkEnd w:id="18"/>
    <w:bookmarkStart w:name="z24" w:id="19"/>
    <w:p>
      <w:pPr>
        <w:spacing w:after="0"/>
        <w:ind w:left="0"/>
        <w:jc w:val="both"/>
      </w:pPr>
      <w:r>
        <w:rPr>
          <w:rFonts w:ascii="Times New Roman"/>
          <w:b w:val="false"/>
          <w:i w:val="false"/>
          <w:color w:val="000000"/>
          <w:sz w:val="28"/>
        </w:rPr>
        <w:t>
      Санаттар бойынша жерлер бөлінісі:</w:t>
      </w:r>
    </w:p>
    <w:bookmarkEnd w:id="19"/>
    <w:bookmarkStart w:name="z25" w:id="20"/>
    <w:p>
      <w:pPr>
        <w:spacing w:after="0"/>
        <w:ind w:left="0"/>
        <w:jc w:val="both"/>
      </w:pPr>
      <w:r>
        <w:rPr>
          <w:rFonts w:ascii="Times New Roman"/>
          <w:b w:val="false"/>
          <w:i w:val="false"/>
          <w:color w:val="000000"/>
          <w:sz w:val="28"/>
        </w:rPr>
        <w:t>
      ауыл шаруашылығы мақсатындағы жерлер – 1 178 268 га;</w:t>
      </w:r>
    </w:p>
    <w:bookmarkEnd w:id="20"/>
    <w:bookmarkStart w:name="z26" w:id="21"/>
    <w:p>
      <w:pPr>
        <w:spacing w:after="0"/>
        <w:ind w:left="0"/>
        <w:jc w:val="both"/>
      </w:pPr>
      <w:r>
        <w:rPr>
          <w:rFonts w:ascii="Times New Roman"/>
          <w:b w:val="false"/>
          <w:i w:val="false"/>
          <w:color w:val="000000"/>
          <w:sz w:val="28"/>
        </w:rPr>
        <w:t>
      елді мекен жерлері – 870 256 га;</w:t>
      </w:r>
    </w:p>
    <w:bookmarkEnd w:id="21"/>
    <w:bookmarkStart w:name="z27"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3 781 га;</w:t>
      </w:r>
    </w:p>
    <w:bookmarkEnd w:id="22"/>
    <w:bookmarkStart w:name="z28" w:id="23"/>
    <w:p>
      <w:pPr>
        <w:spacing w:after="0"/>
        <w:ind w:left="0"/>
        <w:jc w:val="both"/>
      </w:pPr>
      <w:r>
        <w:rPr>
          <w:rFonts w:ascii="Times New Roman"/>
          <w:b w:val="false"/>
          <w:i w:val="false"/>
          <w:color w:val="000000"/>
          <w:sz w:val="28"/>
        </w:rPr>
        <w:t>
      орман қорының жерлері – 74 723;</w:t>
      </w:r>
    </w:p>
    <w:bookmarkEnd w:id="23"/>
    <w:bookmarkStart w:name="z29" w:id="24"/>
    <w:p>
      <w:pPr>
        <w:spacing w:after="0"/>
        <w:ind w:left="0"/>
        <w:jc w:val="both"/>
      </w:pPr>
      <w:r>
        <w:rPr>
          <w:rFonts w:ascii="Times New Roman"/>
          <w:b w:val="false"/>
          <w:i w:val="false"/>
          <w:color w:val="000000"/>
          <w:sz w:val="28"/>
        </w:rPr>
        <w:t>
      су қорының жерлері – 22 500 га;</w:t>
      </w:r>
    </w:p>
    <w:bookmarkEnd w:id="24"/>
    <w:bookmarkStart w:name="z30" w:id="25"/>
    <w:p>
      <w:pPr>
        <w:spacing w:after="0"/>
        <w:ind w:left="0"/>
        <w:jc w:val="both"/>
      </w:pPr>
      <w:r>
        <w:rPr>
          <w:rFonts w:ascii="Times New Roman"/>
          <w:b w:val="false"/>
          <w:i w:val="false"/>
          <w:color w:val="000000"/>
          <w:sz w:val="28"/>
        </w:rPr>
        <w:t>
      қордағы жерлер – 422 077 га.</w:t>
      </w:r>
    </w:p>
    <w:bookmarkEnd w:id="25"/>
    <w:bookmarkStart w:name="z31" w:id="26"/>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 -18; -37°С, шілде айында – +26; +39°С. Жауынның орташа түсімі 32 мм, ал жылдық 218 мм.</w:t>
      </w:r>
    </w:p>
    <w:bookmarkEnd w:id="26"/>
    <w:bookmarkStart w:name="z32" w:id="27"/>
    <w:p>
      <w:pPr>
        <w:spacing w:after="0"/>
        <w:ind w:left="0"/>
        <w:jc w:val="both"/>
      </w:pPr>
      <w:r>
        <w:rPr>
          <w:rFonts w:ascii="Times New Roman"/>
          <w:b w:val="false"/>
          <w:i w:val="false"/>
          <w:color w:val="000000"/>
          <w:sz w:val="28"/>
        </w:rPr>
        <w:t>
      Ауданның өсімдік жамылғысы әртүрлі, шамамен қоса алғанда 157 түрлері. Олардың ішінде ең көп тараған түрі ақселеу бетеге және сиректеу еркекшөп қауымдастығы болып табылады.</w:t>
      </w:r>
    </w:p>
    <w:bookmarkEnd w:id="27"/>
    <w:bookmarkStart w:name="z33" w:id="28"/>
    <w:p>
      <w:pPr>
        <w:spacing w:after="0"/>
        <w:ind w:left="0"/>
        <w:jc w:val="both"/>
      </w:pPr>
      <w:r>
        <w:rPr>
          <w:rFonts w:ascii="Times New Roman"/>
          <w:b w:val="false"/>
          <w:i w:val="false"/>
          <w:color w:val="000000"/>
          <w:sz w:val="28"/>
        </w:rPr>
        <w:t>
      Топырағы қызыл-қоңыр, кең көлемде сортаң топырақты жерлер кездеседі. Топырақтың құнарлы қабаттың қалыңдығы 38-52 см.</w:t>
      </w:r>
    </w:p>
    <w:bookmarkEnd w:id="28"/>
    <w:bookmarkStart w:name="z34" w:id="29"/>
    <w:p>
      <w:pPr>
        <w:spacing w:after="0"/>
        <w:ind w:left="0"/>
        <w:jc w:val="both"/>
      </w:pPr>
      <w:r>
        <w:rPr>
          <w:rFonts w:ascii="Times New Roman"/>
          <w:b w:val="false"/>
          <w:i w:val="false"/>
          <w:color w:val="000000"/>
          <w:sz w:val="28"/>
        </w:rPr>
        <w:t>
      Ауданда 13 мал дәрігерлік пункті, 5 мал тоғыту орны, 8 қашырым пункті және 34 мал көмінділері бар.</w:t>
      </w:r>
    </w:p>
    <w:bookmarkEnd w:id="29"/>
    <w:bookmarkStart w:name="z35" w:id="30"/>
    <w:p>
      <w:pPr>
        <w:spacing w:after="0"/>
        <w:ind w:left="0"/>
        <w:jc w:val="both"/>
      </w:pPr>
      <w:r>
        <w:rPr>
          <w:rFonts w:ascii="Times New Roman"/>
          <w:b w:val="false"/>
          <w:i w:val="false"/>
          <w:color w:val="000000"/>
          <w:sz w:val="28"/>
        </w:rPr>
        <w:t>
      Қазіргі уақытта Ақжайық ауданында мүйізді ірі қара 80 164 бас, мүйізді ұсақ мал 209 861 бас, 31 474 бас жылқы, 196 бас түйе саналады.</w:t>
      </w:r>
    </w:p>
    <w:bookmarkEnd w:id="30"/>
    <w:bookmarkStart w:name="z36" w:id="31"/>
    <w:p>
      <w:pPr>
        <w:spacing w:after="0"/>
        <w:ind w:left="0"/>
        <w:jc w:val="both"/>
      </w:pPr>
      <w:r>
        <w:rPr>
          <w:rFonts w:ascii="Times New Roman"/>
          <w:b w:val="false"/>
          <w:i w:val="false"/>
          <w:color w:val="000000"/>
          <w:sz w:val="28"/>
        </w:rPr>
        <w:t>
      Ауыл шаруашылығы жануарларын қамтамасыз ету үшін Ақжайық ауданы бойынша барлығы 2 048 077 га жайылымдық алқаптары бар. Елді-мекен шегіндегі жайылымдары 809 771 га жайылым саналады, қордағы жерлерде 150 874 га жайылымдық алқаптар бар.</w:t>
      </w:r>
    </w:p>
    <w:bookmarkEnd w:id="31"/>
    <w:bookmarkStart w:name="z37" w:id="32"/>
    <w:p>
      <w:pPr>
        <w:spacing w:after="0"/>
        <w:ind w:left="0"/>
        <w:jc w:val="both"/>
      </w:pPr>
      <w:r>
        <w:rPr>
          <w:rFonts w:ascii="Times New Roman"/>
          <w:b w:val="false"/>
          <w:i w:val="false"/>
          <w:color w:val="000000"/>
          <w:sz w:val="28"/>
        </w:rPr>
        <w:t>
      Ауданның кейбір ауылдық округтерінде жеке шаруашылықтардағы мал басының өсуіне байланысты 186 022 га жайылымдық алқаптардың жетіспеушілігі байқалады, сонымен қатар, шаруа қожалықтарына қосымша 151 049 га, барлығы 337 071 га жайылымдық алқаптар қажет.</w:t>
      </w:r>
    </w:p>
    <w:bookmarkEnd w:id="32"/>
    <w:bookmarkStart w:name="z38" w:id="33"/>
    <w:p>
      <w:pPr>
        <w:spacing w:after="0"/>
        <w:ind w:left="0"/>
        <w:jc w:val="both"/>
      </w:pPr>
      <w:r>
        <w:rPr>
          <w:rFonts w:ascii="Times New Roman"/>
          <w:b w:val="false"/>
          <w:i w:val="false"/>
          <w:color w:val="000000"/>
          <w:sz w:val="28"/>
        </w:rPr>
        <w:t>
      Бұл мәселелерді шешу үшін-мемлекеттік қордан жайылымдық алқаптарды ұтымды бөлу және елді мекен, ауыл шаруашылық мақсатындағы және Ақжайық ауданының қордағы жерлерінен бөлу есебінен ұлғайту қажет.</w:t>
      </w:r>
    </w:p>
    <w:bookmarkEnd w:id="33"/>
    <w:bookmarkStart w:name="z39" w:id="34"/>
    <w:p>
      <w:pPr>
        <w:spacing w:after="0"/>
        <w:ind w:left="0"/>
        <w:jc w:val="both"/>
      </w:pPr>
      <w:r>
        <w:rPr>
          <w:rFonts w:ascii="Times New Roman"/>
          <w:b w:val="false"/>
          <w:i w:val="false"/>
          <w:color w:val="000000"/>
          <w:sz w:val="28"/>
        </w:rPr>
        <w:t>
      Сонымен қатар, ветеринариялық–санитарлық объектілермен қамтамасыз ету үшін мал тоғыту орындарын құрылысын жоспарлау Ақжол, Алғабас, Базартөбе, Жаңабұлақ, Есенсай, Мерген ауылдық округтерінде қашырым пункттерінің құрылыстарын салу жұмыстарын жоспарлау.</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 қосымша</w:t>
            </w:r>
          </w:p>
        </w:tc>
      </w:tr>
    </w:tbl>
    <w:bookmarkStart w:name="z41" w:id="35"/>
    <w:p>
      <w:pPr>
        <w:spacing w:after="0"/>
        <w:ind w:left="0"/>
        <w:jc w:val="left"/>
      </w:pPr>
      <w:r>
        <w:rPr>
          <w:rFonts w:ascii="Times New Roman"/>
          <w:b/>
          <w:i w:val="false"/>
          <w:color w:val="000000"/>
        </w:rPr>
        <w:t xml:space="preserve"> Құқық белгілейтін құжаттар негізінде жер санаттары,</w:t>
      </w:r>
      <w:r>
        <w:br/>
      </w:r>
      <w:r>
        <w:rPr>
          <w:rFonts w:ascii="Times New Roman"/>
          <w:b/>
          <w:i w:val="false"/>
          <w:color w:val="000000"/>
        </w:rPr>
        <w:t>жер учаскелерінің меншік иелері және жер пайдаланушылар бөлінісінде</w:t>
      </w:r>
      <w:r>
        <w:br/>
      </w:r>
      <w:r>
        <w:rPr>
          <w:rFonts w:ascii="Times New Roman"/>
          <w:b/>
          <w:i w:val="false"/>
          <w:color w:val="000000"/>
        </w:rPr>
        <w:t xml:space="preserve">әкімшілік-аумақтық бірлік аумағында жайылымдардың орналасу схемасы (картасы) </w:t>
      </w:r>
    </w:p>
    <w:bookmarkEnd w:id="35"/>
    <w:p>
      <w:pPr>
        <w:spacing w:after="0"/>
        <w:ind w:left="0"/>
        <w:jc w:val="both"/>
      </w:pPr>
      <w:r>
        <w:drawing>
          <wp:inline distT="0" distB="0" distL="0" distR="0">
            <wp:extent cx="76200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880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 қосымша</w:t>
            </w:r>
          </w:p>
        </w:tc>
      </w:tr>
    </w:tbl>
    <w:bookmarkStart w:name="z43" w:id="36"/>
    <w:p>
      <w:pPr>
        <w:spacing w:after="0"/>
        <w:ind w:left="0"/>
        <w:jc w:val="left"/>
      </w:pPr>
      <w:r>
        <w:rPr>
          <w:rFonts w:ascii="Times New Roman"/>
          <w:b/>
          <w:i w:val="false"/>
          <w:color w:val="000000"/>
        </w:rPr>
        <w:t xml:space="preserve"> Жайылым айналымдарының қолайлы схемалары </w:t>
      </w:r>
    </w:p>
    <w:bookmarkEnd w:id="36"/>
    <w:p>
      <w:pPr>
        <w:spacing w:after="0"/>
        <w:ind w:left="0"/>
        <w:jc w:val="both"/>
      </w:pPr>
      <w:r>
        <w:drawing>
          <wp:inline distT="0" distB="0" distL="0" distR="0">
            <wp:extent cx="73787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8623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 қосымша</w:t>
            </w:r>
          </w:p>
        </w:tc>
      </w:tr>
    </w:tbl>
    <w:bookmarkStart w:name="z45" w:id="3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37"/>
    <w:p>
      <w:pPr>
        <w:spacing w:after="0"/>
        <w:ind w:left="0"/>
        <w:jc w:val="both"/>
      </w:pPr>
      <w:r>
        <w:drawing>
          <wp:inline distT="0" distB="0" distL="0" distR="0">
            <wp:extent cx="71120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0" cy="890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 қосымша</w:t>
            </w:r>
          </w:p>
        </w:tc>
      </w:tr>
    </w:tbl>
    <w:bookmarkStart w:name="z47" w:id="38"/>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 </w:t>
      </w:r>
    </w:p>
    <w:bookmarkEnd w:id="38"/>
    <w:p>
      <w:pPr>
        <w:spacing w:after="0"/>
        <w:ind w:left="0"/>
        <w:jc w:val="both"/>
      </w:pPr>
      <w:r>
        <w:drawing>
          <wp:inline distT="0" distB="0" distL="0" distR="0">
            <wp:extent cx="75311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31100" cy="8699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 қосымша</w:t>
            </w:r>
          </w:p>
        </w:tc>
      </w:tr>
    </w:tbl>
    <w:bookmarkStart w:name="z49" w:id="39"/>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39"/>
    <w:p>
      <w:pPr>
        <w:spacing w:after="0"/>
        <w:ind w:left="0"/>
        <w:jc w:val="both"/>
      </w:pPr>
      <w:r>
        <w:drawing>
          <wp:inline distT="0" distB="0" distL="0" distR="0">
            <wp:extent cx="7353300" cy="896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53300" cy="8966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 қосымша</w:t>
            </w:r>
          </w:p>
        </w:tc>
      </w:tr>
    </w:tbl>
    <w:bookmarkStart w:name="z51" w:id="40"/>
    <w:p>
      <w:pPr>
        <w:spacing w:after="0"/>
        <w:ind w:left="0"/>
        <w:jc w:val="left"/>
      </w:pPr>
      <w:r>
        <w:rPr>
          <w:rFonts w:ascii="Times New Roman"/>
          <w:b/>
          <w:i w:val="false"/>
          <w:color w:val="000000"/>
        </w:rPr>
        <w:t xml:space="preserve">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p>
    <w:bookmarkEnd w:id="40"/>
    <w:p>
      <w:pPr>
        <w:spacing w:after="0"/>
        <w:ind w:left="0"/>
        <w:jc w:val="both"/>
      </w:pPr>
      <w:r>
        <w:drawing>
          <wp:inline distT="0" distB="0" distL="0" distR="0">
            <wp:extent cx="72644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8826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 қосымша</w:t>
            </w:r>
          </w:p>
        </w:tc>
      </w:tr>
    </w:tbl>
    <w:bookmarkStart w:name="z53" w:id="4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w:t>
      </w:r>
      <w:r>
        <w:br/>
      </w:r>
      <w:r>
        <w:rPr>
          <w:rFonts w:ascii="Times New Roman"/>
          <w:b/>
          <w:i w:val="false"/>
          <w:color w:val="000000"/>
        </w:rPr>
        <w:t>күнтізбелік графигі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1567"/>
        <w:gridCol w:w="3983"/>
        <w:gridCol w:w="3380"/>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Ақжол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Ақсуат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Алғабас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Базартөбе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Базаршолан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Бударин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Жаңабұлақ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Есенсай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Көнеккеткен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Қабыршақты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Қарауылтөбе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Құрайлысай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Мерген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Тайпақ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Сарытоғай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bl>
    <w:bookmarkStart w:name="z54" w:id="42"/>
    <w:p>
      <w:pPr>
        <w:spacing w:after="0"/>
        <w:ind w:left="0"/>
        <w:jc w:val="both"/>
      </w:pPr>
      <w:r>
        <w:rPr>
          <w:rFonts w:ascii="Times New Roman"/>
          <w:b w:val="false"/>
          <w:i w:val="false"/>
          <w:color w:val="000000"/>
          <w:sz w:val="28"/>
        </w:rPr>
        <w:t>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–жусанды далада 180-200 күнді құрайды.</w:t>
      </w:r>
    </w:p>
    <w:bookmarkEnd w:id="42"/>
    <w:bookmarkStart w:name="z55" w:id="43"/>
    <w:p>
      <w:pPr>
        <w:spacing w:after="0"/>
        <w:ind w:left="0"/>
        <w:jc w:val="both"/>
      </w:pPr>
      <w:r>
        <w:rPr>
          <w:rFonts w:ascii="Times New Roman"/>
          <w:b w:val="false"/>
          <w:i w:val="false"/>
          <w:color w:val="000000"/>
          <w:sz w:val="28"/>
        </w:rPr>
        <w:t>
      Бұл жағдайда жайылымның ұзақтығы мүйізді ірі қара, мүйізді ұзақ малдар, жылқы және түйелер үшін максималды қар жамылғысың қалыңдыңымен тереңдігіне және басқада факторларға байланысты.</w:t>
      </w:r>
    </w:p>
    <w:bookmarkEnd w:id="43"/>
    <w:bookmarkStart w:name="z56" w:id="44"/>
    <w:p>
      <w:pPr>
        <w:spacing w:after="0"/>
        <w:ind w:left="0"/>
        <w:jc w:val="both"/>
      </w:pPr>
      <w:r>
        <w:rPr>
          <w:rFonts w:ascii="Times New Roman"/>
          <w:b w:val="false"/>
          <w:i w:val="false"/>
          <w:color w:val="000000"/>
          <w:sz w:val="28"/>
        </w:rPr>
        <w:t>
      Ескерту: аббревиатуралардың шешуі:</w:t>
      </w:r>
      <w:r>
        <w:br/>
      </w:r>
      <w:r>
        <w:rPr>
          <w:rFonts w:ascii="Times New Roman"/>
          <w:b w:val="false"/>
          <w:i w:val="false"/>
          <w:color w:val="000000"/>
          <w:sz w:val="28"/>
        </w:rPr>
        <w:t>га-гектар;</w:t>
      </w:r>
      <w:r>
        <w:br/>
      </w:r>
      <w:r>
        <w:rPr>
          <w:rFonts w:ascii="Times New Roman"/>
          <w:b w:val="false"/>
          <w:i w:val="false"/>
          <w:color w:val="000000"/>
          <w:vertAlign w:val="superscript"/>
        </w:rPr>
        <w:t>о</w:t>
      </w:r>
      <w:r>
        <w:rPr>
          <w:rFonts w:ascii="Times New Roman"/>
          <w:b w:val="false"/>
          <w:i w:val="false"/>
          <w:color w:val="000000"/>
          <w:sz w:val="28"/>
        </w:rPr>
        <w:t>С – Цельсия көрсеткіші;</w:t>
      </w:r>
      <w:r>
        <w:br/>
      </w:r>
      <w:r>
        <w:rPr>
          <w:rFonts w:ascii="Times New Roman"/>
          <w:b w:val="false"/>
          <w:i w:val="false"/>
          <w:color w:val="000000"/>
          <w:sz w:val="28"/>
        </w:rPr>
        <w:t>мм-миллиметр;</w:t>
      </w:r>
      <w:r>
        <w:br/>
      </w:r>
      <w:r>
        <w:rPr>
          <w:rFonts w:ascii="Times New Roman"/>
          <w:b w:val="false"/>
          <w:i w:val="false"/>
          <w:color w:val="000000"/>
          <w:sz w:val="28"/>
        </w:rPr>
        <w:t>см-сантиметр;</w:t>
      </w:r>
      <w:r>
        <w:br/>
      </w:r>
      <w:r>
        <w:rPr>
          <w:rFonts w:ascii="Times New Roman"/>
          <w:b w:val="false"/>
          <w:i w:val="false"/>
          <w:color w:val="000000"/>
          <w:sz w:val="28"/>
        </w:rPr>
        <w:t>а/о-ауылдық округ.</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