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4f2e" w14:textId="75b4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Чапаев ауылдық округі Чапаев ауылындағы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Ақжайық ауданы Чапаев ауылдық округі әкімінің міндетін атқарушысының 2017 жылғы 28 қыркүйектегі № 135 шешімі. Батыс Қазақстан облысының Әділет департаментінде 2017 жылғы 9 қазанда № 4911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Чапаев ауылы халқының пікірін ескере отырып және Батыс Қазақстан облыстық ономастика комиссиясының қорытындысы негізінде, Чапаев ауылдық округі әкімінің міндетін атқарушысы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Чапаев ауылдық округі Чапаев ауылындағы кейбір көше атаулары:</w:t>
      </w:r>
    </w:p>
    <w:bookmarkEnd w:id="1"/>
    <w:bookmarkStart w:name="z5" w:id="2"/>
    <w:p>
      <w:pPr>
        <w:spacing w:after="0"/>
        <w:ind w:left="0"/>
        <w:jc w:val="both"/>
      </w:pPr>
      <w:r>
        <w:rPr>
          <w:rFonts w:ascii="Times New Roman"/>
          <w:b w:val="false"/>
          <w:i w:val="false"/>
          <w:color w:val="000000"/>
          <w:sz w:val="28"/>
        </w:rPr>
        <w:t>
      "Ленин" көшесі – "Жұбан" көшесі;</w:t>
      </w:r>
    </w:p>
    <w:bookmarkEnd w:id="2"/>
    <w:bookmarkStart w:name="z6" w:id="3"/>
    <w:p>
      <w:pPr>
        <w:spacing w:after="0"/>
        <w:ind w:left="0"/>
        <w:jc w:val="both"/>
      </w:pPr>
      <w:r>
        <w:rPr>
          <w:rFonts w:ascii="Times New Roman"/>
          <w:b w:val="false"/>
          <w:i w:val="false"/>
          <w:color w:val="000000"/>
          <w:sz w:val="28"/>
        </w:rPr>
        <w:t>
      "Братская" көшесі – "Бауырластар" көшесі;</w:t>
      </w:r>
    </w:p>
    <w:bookmarkEnd w:id="3"/>
    <w:bookmarkStart w:name="z7" w:id="4"/>
    <w:p>
      <w:pPr>
        <w:spacing w:after="0"/>
        <w:ind w:left="0"/>
        <w:jc w:val="both"/>
      </w:pPr>
      <w:r>
        <w:rPr>
          <w:rFonts w:ascii="Times New Roman"/>
          <w:b w:val="false"/>
          <w:i w:val="false"/>
          <w:color w:val="000000"/>
          <w:sz w:val="28"/>
        </w:rPr>
        <w:t>
      "Гагарин" көшесі – "Мәңгілік ел";</w:t>
      </w:r>
    </w:p>
    <w:bookmarkEnd w:id="4"/>
    <w:bookmarkStart w:name="z8" w:id="5"/>
    <w:p>
      <w:pPr>
        <w:spacing w:after="0"/>
        <w:ind w:left="0"/>
        <w:jc w:val="both"/>
      </w:pPr>
      <w:r>
        <w:rPr>
          <w:rFonts w:ascii="Times New Roman"/>
          <w:b w:val="false"/>
          <w:i w:val="false"/>
          <w:color w:val="000000"/>
          <w:sz w:val="28"/>
        </w:rPr>
        <w:t>
      "Набережная" көшесі – "Татулық" көшесі;</w:t>
      </w:r>
    </w:p>
    <w:bookmarkEnd w:id="5"/>
    <w:bookmarkStart w:name="z9" w:id="6"/>
    <w:p>
      <w:pPr>
        <w:spacing w:after="0"/>
        <w:ind w:left="0"/>
        <w:jc w:val="both"/>
      </w:pPr>
      <w:r>
        <w:rPr>
          <w:rFonts w:ascii="Times New Roman"/>
          <w:b w:val="false"/>
          <w:i w:val="false"/>
          <w:color w:val="000000"/>
          <w:sz w:val="28"/>
        </w:rPr>
        <w:t>
      "Фурманов" көшесі – "Атамекен" көшесі;</w:t>
      </w:r>
    </w:p>
    <w:bookmarkEnd w:id="6"/>
    <w:bookmarkStart w:name="z10" w:id="7"/>
    <w:p>
      <w:pPr>
        <w:spacing w:after="0"/>
        <w:ind w:left="0"/>
        <w:jc w:val="both"/>
      </w:pPr>
      <w:r>
        <w:rPr>
          <w:rFonts w:ascii="Times New Roman"/>
          <w:b w:val="false"/>
          <w:i w:val="false"/>
          <w:color w:val="000000"/>
          <w:sz w:val="28"/>
        </w:rPr>
        <w:t>
      "Щурихин" көшесі – "Еңбек" көшесі деп қайта аталсын.</w:t>
      </w:r>
    </w:p>
    <w:bookmarkEnd w:id="7"/>
    <w:bookmarkStart w:name="z11" w:id="8"/>
    <w:p>
      <w:pPr>
        <w:spacing w:after="0"/>
        <w:ind w:left="0"/>
        <w:jc w:val="both"/>
      </w:pPr>
      <w:r>
        <w:rPr>
          <w:rFonts w:ascii="Times New Roman"/>
          <w:b w:val="false"/>
          <w:i w:val="false"/>
          <w:color w:val="000000"/>
          <w:sz w:val="28"/>
        </w:rPr>
        <w:t xml:space="preserve">
      2. Чапаев ауылдық округі әкімі аппаратының бас маманы (Б.Зейнуллин)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 </w:t>
      </w:r>
    </w:p>
    <w:bookmarkEnd w:id="8"/>
    <w:bookmarkStart w:name="z12"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3" w:id="10"/>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Чапаев ауылдық округі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Е.Мұхтарұлы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