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2eff2" w14:textId="452ef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органдарының ұтқыр топтарының жеке тұлғалардың декларацияларын қабылдау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23 қаңтардағы № 46 бұйрығы. Қазақстан Республикасының Әділет министрлігінде 2018 жылғы 16 ақпанда № 16373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73-бабының 1-тармағы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кірістер органдары ұтқыр топтарының жеке тұлғалардың декларацияларын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Күші жойылды деп танылсын:</w:t>
      </w:r>
    </w:p>
    <w:bookmarkEnd w:id="2"/>
    <w:bookmarkStart w:name="z4" w:id="3"/>
    <w:p>
      <w:pPr>
        <w:spacing w:after="0"/>
        <w:ind w:left="0"/>
        <w:jc w:val="both"/>
      </w:pPr>
      <w:r>
        <w:rPr>
          <w:rFonts w:ascii="Times New Roman"/>
          <w:b w:val="false"/>
          <w:i w:val="false"/>
          <w:color w:val="000000"/>
          <w:sz w:val="28"/>
        </w:rPr>
        <w:t xml:space="preserve">
      1) "Мемлекеттік кірістер органдары мобильдік топтарының жеке тұлғалардың декларацияларын қабылдау қағидаларын бекіту туралы" Қазақстан Республикасы Қаржы министрінің 2016 жылғы 9 тамыздағы № 434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14222 болып тіркелген, 2016 жылғы 4 қазанда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"Мемлекеттік кірістер органдары мобильдік топтарының жеке тұлғалардың декларацияларын қабылдау қағидаларын бекіту туралы" Қазақстан Республикасы Қаржы министрінің 2016 жылғы 9 тамыздағы № 434 бұйрығына өзгеріс енгізу туралы" Қазақстан Республикасы Қаржы министрінің 2017 жылғы 8 ақпандағы № 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14880 болып тіркелген, 2017 жылғы 18 наурызда Қазақстан Республикасының Нормативтiк құқықтық актiлерiнiң эталондық бақылау банкiнде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6"/>
    <w:bookmarkStart w:name="z8" w:id="7"/>
    <w:p>
      <w:pPr>
        <w:spacing w:after="0"/>
        <w:ind w:left="0"/>
        <w:jc w:val="both"/>
      </w:pPr>
      <w:r>
        <w:rPr>
          <w:rFonts w:ascii="Times New Roman"/>
          <w:b w:val="false"/>
          <w:i w:val="false"/>
          <w:color w:val="000000"/>
          <w:sz w:val="28"/>
        </w:rPr>
        <w:t>
      2) осы бұйрықты мемлекеттік тіркеген күнінен бастап күнтізбек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Әдiлет министрлiгiнің "Республикалық құқықтық ақпараттық орталығы" шаруашылық жүргізу құқығындағы республикалық мемлекеттік кәсіпорнына жолдауды;</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 2020 жылғы 1 қаңтардан бастап қолданысқа енгізіледі және ресми жариялауға жатады.</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 Д. Абаев</w:t>
      </w:r>
    </w:p>
    <w:p>
      <w:pPr>
        <w:spacing w:after="0"/>
        <w:ind w:left="0"/>
        <w:jc w:val="both"/>
      </w:pPr>
      <w:r>
        <w:rPr>
          <w:rFonts w:ascii="Times New Roman"/>
          <w:b w:val="false"/>
          <w:i w:val="false"/>
          <w:color w:val="000000"/>
          <w:sz w:val="28"/>
        </w:rPr>
        <w:t xml:space="preserve">
      2018 жылғы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қаңтардағы</w:t>
            </w:r>
            <w:r>
              <w:br/>
            </w:r>
            <w:r>
              <w:rPr>
                <w:rFonts w:ascii="Times New Roman"/>
                <w:b w:val="false"/>
                <w:i w:val="false"/>
                <w:color w:val="000000"/>
                <w:sz w:val="20"/>
              </w:rPr>
              <w:t>№ 46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Мемлекеттік кірістер органдарының ұтқыр топтарының жеке</w:t>
      </w:r>
      <w:r>
        <w:br/>
      </w:r>
      <w:r>
        <w:rPr>
          <w:rFonts w:ascii="Times New Roman"/>
          <w:b/>
          <w:i w:val="false"/>
          <w:color w:val="000000"/>
        </w:rPr>
        <w:t>тұлғалардың декларацияларын қабылдау қағидалары</w:t>
      </w:r>
      <w:r>
        <w:br/>
      </w:r>
      <w:r>
        <w:rPr>
          <w:rFonts w:ascii="Times New Roman"/>
          <w:b/>
          <w:i w:val="false"/>
          <w:color w:val="000000"/>
        </w:rPr>
        <w:t>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Мемлекеттік кірістер органдарының мобильдік топтарының жеке тұлғалардың декларацияларын қабылдау қағидалары (бұдан әрі – Қағидалар) "Салық және бюджетке төленетін басқа да міндетті төлемдер туралы" 2017 жылғы 25 желтоқсандағы Қазақстан Республикасының Кодексінің (Салық кодексі) 73-бабының 1-тармағы </w:t>
      </w:r>
      <w:r>
        <w:rPr>
          <w:rFonts w:ascii="Times New Roman"/>
          <w:b w:val="false"/>
          <w:i w:val="false"/>
          <w:color w:val="000000"/>
          <w:sz w:val="28"/>
        </w:rPr>
        <w:t xml:space="preserve">6) тармақшасына </w:t>
      </w:r>
      <w:r>
        <w:rPr>
          <w:rFonts w:ascii="Times New Roman"/>
          <w:b w:val="false"/>
          <w:i w:val="false"/>
          <w:color w:val="000000"/>
          <w:sz w:val="28"/>
        </w:rPr>
        <w:t xml:space="preserve"> сәйкес әзірленген және жеке тұлғалардың декларацияларын (бұдан әрі – декларация) қабылдау бойынша Қазақстан Республикасының мемлекеттік кірістер органдарының ұтқыр топтарының (бұдан әрі – Ұтқыр топ) қызмет тәртібін айқындайды.</w:t>
      </w:r>
    </w:p>
    <w:bookmarkEnd w:id="12"/>
    <w:bookmarkStart w:name="z15" w:id="13"/>
    <w:p>
      <w:pPr>
        <w:spacing w:after="0"/>
        <w:ind w:left="0"/>
        <w:jc w:val="both"/>
      </w:pPr>
      <w:r>
        <w:rPr>
          <w:rFonts w:ascii="Times New Roman"/>
          <w:b w:val="false"/>
          <w:i w:val="false"/>
          <w:color w:val="000000"/>
          <w:sz w:val="28"/>
        </w:rPr>
        <w:t>
      2. Ұтқыр топ декларацияларды жасау бойынша консультация беретін және салық төлеушілердің жекелеген санаттарынан мұндай декларацияларды қабылдауды жүзеге асыратын мемлекеттік кірістер органдарының қызметкерлерінен тұратын көшпелі топ болып табылады.</w:t>
      </w:r>
    </w:p>
    <w:bookmarkEnd w:id="13"/>
    <w:bookmarkStart w:name="z16" w:id="14"/>
    <w:p>
      <w:pPr>
        <w:spacing w:after="0"/>
        <w:ind w:left="0"/>
        <w:jc w:val="both"/>
      </w:pPr>
      <w:r>
        <w:rPr>
          <w:rFonts w:ascii="Times New Roman"/>
          <w:b w:val="false"/>
          <w:i w:val="false"/>
          <w:color w:val="000000"/>
          <w:sz w:val="28"/>
        </w:rPr>
        <w:t>
      Салық төлеушілердің жекелеген санаттарына:</w:t>
      </w:r>
    </w:p>
    <w:bookmarkEnd w:id="14"/>
    <w:bookmarkStart w:name="z17" w:id="15"/>
    <w:p>
      <w:pPr>
        <w:spacing w:after="0"/>
        <w:ind w:left="0"/>
        <w:jc w:val="both"/>
      </w:pPr>
      <w:r>
        <w:rPr>
          <w:rFonts w:ascii="Times New Roman"/>
          <w:b w:val="false"/>
          <w:i w:val="false"/>
          <w:color w:val="000000"/>
          <w:sz w:val="28"/>
        </w:rPr>
        <w:t>
      1) шалғайдағы елді мекендерде тұратын жеке тұлғалар;</w:t>
      </w:r>
    </w:p>
    <w:bookmarkEnd w:id="15"/>
    <w:bookmarkStart w:name="z18" w:id="16"/>
    <w:p>
      <w:pPr>
        <w:spacing w:after="0"/>
        <w:ind w:left="0"/>
        <w:jc w:val="both"/>
      </w:pPr>
      <w:r>
        <w:rPr>
          <w:rFonts w:ascii="Times New Roman"/>
          <w:b w:val="false"/>
          <w:i w:val="false"/>
          <w:color w:val="000000"/>
          <w:sz w:val="28"/>
        </w:rPr>
        <w:t xml:space="preserve">
      2) организм функциялары тұрақты бұзылған, өзіне-өзі қызмет көрсетуді, өз бетімен қозғалуды, бағдарлануды жүзеге асыру қабілетін немесе мүмкіндігін толық немесе ішінара жоғалтқан жеке тұлғалар жатады. </w:t>
      </w:r>
    </w:p>
    <w:bookmarkEnd w:id="16"/>
    <w:bookmarkStart w:name="z19" w:id="17"/>
    <w:p>
      <w:pPr>
        <w:spacing w:after="0"/>
        <w:ind w:left="0"/>
        <w:jc w:val="both"/>
      </w:pPr>
      <w:r>
        <w:rPr>
          <w:rFonts w:ascii="Times New Roman"/>
          <w:b w:val="false"/>
          <w:i w:val="false"/>
          <w:color w:val="000000"/>
          <w:sz w:val="28"/>
        </w:rPr>
        <w:t xml:space="preserve">
      3. Ұтқыр топ өз қызметінде "Мемлекеттік көрсетілетін қызметтер туралы" Қазақстан Республикасының 2013 жылғы 15 сәуірде </w:t>
      </w:r>
      <w:r>
        <w:rPr>
          <w:rFonts w:ascii="Times New Roman"/>
          <w:b w:val="false"/>
          <w:i w:val="false"/>
          <w:color w:val="000000"/>
          <w:sz w:val="28"/>
        </w:rPr>
        <w:t>Заңын</w:t>
      </w:r>
      <w:r>
        <w:rPr>
          <w:rFonts w:ascii="Times New Roman"/>
          <w:b w:val="false"/>
          <w:i w:val="false"/>
          <w:color w:val="000000"/>
          <w:sz w:val="28"/>
        </w:rPr>
        <w:t xml:space="preserve"> (бұдан әрі – Заң),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w:t>
      </w:r>
      <w:r>
        <w:rPr>
          <w:rFonts w:ascii="Times New Roman"/>
          <w:b w:val="false"/>
          <w:i w:val="false"/>
          <w:color w:val="000000"/>
          <w:sz w:val="28"/>
        </w:rPr>
        <w:t>бұйрығымен</w:t>
      </w:r>
      <w:r>
        <w:rPr>
          <w:rFonts w:ascii="Times New Roman"/>
          <w:b w:val="false"/>
          <w:i w:val="false"/>
          <w:color w:val="000000"/>
          <w:sz w:val="28"/>
        </w:rPr>
        <w:t xml:space="preserve"> бекітілген "Салықтық есептілікті қабылдау" Мемлекеттік көрсетілетін қызмет қағидаларын (Нормативтік құқықтық актілерді мемлекеттік тіркеу тізілімінде № 20955 болып тіркелген) (бұдан әрі – Мемлекеттік қызметтер көрсету қағидалары), сондай-ақ осы Қағидаларды басшылыққа алады.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25.02.2021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4. Ұтқыр топтың негізгі міндеті салық төлеушілердің жекелеген санаттарына "Салық есептілігін қабылдау" мемлекеттік көрсетілетін қызметтің қол жетімділігін қамтамасыз ету және декларацияны тапсыруда консультациялық көмек көрсету болып табылады.</w:t>
      </w:r>
    </w:p>
    <w:bookmarkEnd w:id="18"/>
    <w:bookmarkStart w:name="z21" w:id="19"/>
    <w:p>
      <w:pPr>
        <w:spacing w:after="0"/>
        <w:ind w:left="0"/>
        <w:jc w:val="both"/>
      </w:pPr>
      <w:r>
        <w:rPr>
          <w:rFonts w:ascii="Times New Roman"/>
          <w:b w:val="false"/>
          <w:i w:val="false"/>
          <w:color w:val="000000"/>
          <w:sz w:val="28"/>
        </w:rPr>
        <w:t>
      5. Ұтқыр топ декларацияларды қабылдаудан басқа, декларацияларды толтыру және тапсыру мәселелері бойынша, "электрондық үкімет" веб-портал сервистерін және брошюралар мен буклеттерді бере отырып электрондық цифрлық қолтаңбаны пайдалану мәселелері бойынша жеке тұлғаларға қол жетімді нысанда консультация беруді жүзеге асырады, жеке тұлғаларға өз бетімен "Салық төлеушінің кабинеті" мемлекеттік кірістер органдарының интернет-ресурсы арқылы декларацияны тапсыруға мүмкіндік береді.</w:t>
      </w:r>
    </w:p>
    <w:bookmarkEnd w:id="19"/>
    <w:bookmarkStart w:name="z22" w:id="20"/>
    <w:p>
      <w:pPr>
        <w:spacing w:after="0"/>
        <w:ind w:left="0"/>
        <w:jc w:val="both"/>
      </w:pPr>
      <w:r>
        <w:rPr>
          <w:rFonts w:ascii="Times New Roman"/>
          <w:b w:val="false"/>
          <w:i w:val="false"/>
          <w:color w:val="000000"/>
          <w:sz w:val="28"/>
        </w:rPr>
        <w:t xml:space="preserve">
      6. Ұтқыр топ өзінің қызметін "Азаматтарға арналған үкімет" Мемлекеттік корпорациясы" Коммерциялық емес акционерлік қоғамы (бұдан әрі – Мемлекеттік корпорация) құрамында жүзеге асырады. </w:t>
      </w:r>
    </w:p>
    <w:bookmarkEnd w:id="20"/>
    <w:bookmarkStart w:name="z23" w:id="21"/>
    <w:p>
      <w:pPr>
        <w:spacing w:after="0"/>
        <w:ind w:left="0"/>
        <w:jc w:val="left"/>
      </w:pPr>
      <w:r>
        <w:rPr>
          <w:rFonts w:ascii="Times New Roman"/>
          <w:b/>
          <w:i w:val="false"/>
          <w:color w:val="000000"/>
        </w:rPr>
        <w:t xml:space="preserve"> 2-тарау. Жеке тұлғалардың декларацияларын қабылдау</w:t>
      </w:r>
      <w:r>
        <w:br/>
      </w:r>
      <w:r>
        <w:rPr>
          <w:rFonts w:ascii="Times New Roman"/>
          <w:b/>
          <w:i w:val="false"/>
          <w:color w:val="000000"/>
        </w:rPr>
        <w:t>бойынша ұтқыр тобы қызметінің тәртібі</w:t>
      </w:r>
    </w:p>
    <w:bookmarkEnd w:id="21"/>
    <w:bookmarkStart w:name="z24" w:id="22"/>
    <w:p>
      <w:pPr>
        <w:spacing w:after="0"/>
        <w:ind w:left="0"/>
        <w:jc w:val="both"/>
      </w:pPr>
      <w:r>
        <w:rPr>
          <w:rFonts w:ascii="Times New Roman"/>
          <w:b w:val="false"/>
          <w:i w:val="false"/>
          <w:color w:val="000000"/>
          <w:sz w:val="28"/>
        </w:rPr>
        <w:t>
      7. Декларацияларды қабылдауды Мемлекеттік қызметтер көрсету қағидаларын талаптарын сақтай отырып, Мемлекеттік корпорацияның, Қазақстан Республикасы мемлекеттік кірістер органдарының Мемлекеттік қызмет көрсету орталықтарының ақпараттық стендтерінде, жергілікті атқарушы органдардың интернет-ресурстарында орналастырылған, сондай-ақ бұқаралық ақпарат құралдарында жарияланған бірлескен кестемен бекітілген, нақты күні және уақытында мобильдік топ жүзеге асырады.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министрінің 25.02.2021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8. Ұтқыр тобының шығу кезінде мемлекеттік кірістер органдарының кемінде бір қызметкерінің қатысуын қамтамасыз етеді.</w:t>
      </w:r>
    </w:p>
    <w:bookmarkEnd w:id="23"/>
    <w:bookmarkStart w:name="z26" w:id="24"/>
    <w:p>
      <w:pPr>
        <w:spacing w:after="0"/>
        <w:ind w:left="0"/>
        <w:jc w:val="both"/>
      </w:pPr>
      <w:r>
        <w:rPr>
          <w:rFonts w:ascii="Times New Roman"/>
          <w:b w:val="false"/>
          <w:i w:val="false"/>
          <w:color w:val="000000"/>
          <w:sz w:val="28"/>
        </w:rPr>
        <w:t>
      9. Декларацияларды қабылдағанға дейін ұтқыр топ жеке тұлғаларға құқықтары мен міндеттерін түсіндіреді, көмек көрсетеді және декларацияның дұрыс толтырылғандығын тексереді.</w:t>
      </w:r>
    </w:p>
    <w:bookmarkEnd w:id="24"/>
    <w:bookmarkStart w:name="z27" w:id="25"/>
    <w:p>
      <w:pPr>
        <w:spacing w:after="0"/>
        <w:ind w:left="0"/>
        <w:jc w:val="both"/>
      </w:pPr>
      <w:r>
        <w:rPr>
          <w:rFonts w:ascii="Times New Roman"/>
          <w:b w:val="false"/>
          <w:i w:val="false"/>
          <w:color w:val="000000"/>
          <w:sz w:val="28"/>
        </w:rPr>
        <w:t>
      10. Декларацияларды қабылдау бойынша рәсімді (іс-қимылды) бастау үшін Мемлекеттік қызметтер көрсету қағидаларында көрсетілген құжаттарды жеке тұлғаның ұсынуы негіз болып табылады.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25.02.2021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11. Декларацияларды қабылдауды жеке тұлғаның қалауы бойынша қазақ немесе орыс тілдерінде Мемлекеттік қызметтер көрсету қағидаларымен белгіленген мерзімде мобильдік топ жүзеге асырады.</w:t>
      </w:r>
    </w:p>
    <w:bookmarkEnd w:id="26"/>
    <w:p>
      <w:pPr>
        <w:spacing w:after="0"/>
        <w:ind w:left="0"/>
        <w:jc w:val="both"/>
      </w:pPr>
      <w:r>
        <w:rPr>
          <w:rFonts w:ascii="Times New Roman"/>
          <w:b w:val="false"/>
          <w:i w:val="false"/>
          <w:color w:val="000000"/>
          <w:sz w:val="28"/>
        </w:rPr>
        <w:t>
      Мобильдік топ жеке тұлғаның қатысуымен декларацияларды қабылдау кезінде:</w:t>
      </w:r>
    </w:p>
    <w:p>
      <w:pPr>
        <w:spacing w:after="0"/>
        <w:ind w:left="0"/>
        <w:jc w:val="both"/>
      </w:pPr>
      <w:r>
        <w:rPr>
          <w:rFonts w:ascii="Times New Roman"/>
          <w:b w:val="false"/>
          <w:i w:val="false"/>
          <w:color w:val="000000"/>
          <w:sz w:val="28"/>
        </w:rPr>
        <w:t>
      1) декларацияда көрсетілген деректерді жеке басын куәландыратын құжатпен салыстырады және де Қазақстан Республикасының азаматтық заңнамасына жеке тұлғаның мүддесін білдіру кезінде өкілдің өкілеттігінің болуын сәйкес тексереді;</w:t>
      </w:r>
    </w:p>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209-бабының</w:t>
      </w:r>
      <w:r>
        <w:rPr>
          <w:rFonts w:ascii="Times New Roman"/>
          <w:b w:val="false"/>
          <w:i w:val="false"/>
          <w:color w:val="000000"/>
          <w:sz w:val="28"/>
        </w:rPr>
        <w:t xml:space="preserve"> нормаларына сәйкес декларацияны толтырудың дұрыстығын және толықтығын тексереді;</w:t>
      </w:r>
    </w:p>
    <w:p>
      <w:pPr>
        <w:spacing w:after="0"/>
        <w:ind w:left="0"/>
        <w:jc w:val="both"/>
      </w:pPr>
      <w:r>
        <w:rPr>
          <w:rFonts w:ascii="Times New Roman"/>
          <w:b w:val="false"/>
          <w:i w:val="false"/>
          <w:color w:val="000000"/>
          <w:sz w:val="28"/>
        </w:rPr>
        <w:t>
      3) декларацияға қол қойған тұлғаның жеке басын сәйкестендіреді;</w:t>
      </w:r>
    </w:p>
    <w:p>
      <w:pPr>
        <w:spacing w:after="0"/>
        <w:ind w:left="0"/>
        <w:jc w:val="both"/>
      </w:pPr>
      <w:r>
        <w:rPr>
          <w:rFonts w:ascii="Times New Roman"/>
          <w:b w:val="false"/>
          <w:i w:val="false"/>
          <w:color w:val="000000"/>
          <w:sz w:val="28"/>
        </w:rPr>
        <w:t>
      4) декларацияны қабылдау туралы белгісі бар талон береді, декларацияның екінші данасына қабылдау туралы белгі қояды;</w:t>
      </w:r>
    </w:p>
    <w:p>
      <w:pPr>
        <w:spacing w:after="0"/>
        <w:ind w:left="0"/>
        <w:jc w:val="both"/>
      </w:pPr>
      <w:r>
        <w:rPr>
          <w:rFonts w:ascii="Times New Roman"/>
          <w:b w:val="false"/>
          <w:i w:val="false"/>
          <w:color w:val="000000"/>
          <w:sz w:val="28"/>
        </w:rPr>
        <w:t>
      5) Мемлекеттік қызметтер көрсету қағидаларында көрсетілген негіздер бойынша декларацияны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25.02.2021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7"/>
    <w:p>
      <w:pPr>
        <w:spacing w:after="0"/>
        <w:ind w:left="0"/>
        <w:jc w:val="both"/>
      </w:pPr>
      <w:r>
        <w:rPr>
          <w:rFonts w:ascii="Times New Roman"/>
          <w:b w:val="false"/>
          <w:i w:val="false"/>
          <w:color w:val="000000"/>
          <w:sz w:val="28"/>
        </w:rPr>
        <w:t>
      12. Ақпараттық жүйелерден алынуына жататын құжаттарды жеке тұлғалардан талап етуге жол берілмейді.</w:t>
      </w:r>
    </w:p>
    <w:bookmarkEnd w:id="27"/>
    <w:bookmarkStart w:name="z36" w:id="28"/>
    <w:p>
      <w:pPr>
        <w:spacing w:after="0"/>
        <w:ind w:left="0"/>
        <w:jc w:val="both"/>
      </w:pPr>
      <w:r>
        <w:rPr>
          <w:rFonts w:ascii="Times New Roman"/>
          <w:b w:val="false"/>
          <w:i w:val="false"/>
          <w:color w:val="000000"/>
          <w:sz w:val="28"/>
        </w:rPr>
        <w:t xml:space="preserve">
      13. Ұтқыр топқа декларацияларды қабылдау процесінде белгілі болған жеке тұлғалардың дербес деректері 2013 жылғы 21 мамырдағы "Дербес деректер және оларды қорғау туралы"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сәйкес үшінші тұлғаларға жария етуге жатпайды.</w:t>
      </w:r>
    </w:p>
    <w:bookmarkEnd w:id="28"/>
    <w:bookmarkStart w:name="z37" w:id="29"/>
    <w:p>
      <w:pPr>
        <w:spacing w:after="0"/>
        <w:ind w:left="0"/>
        <w:jc w:val="both"/>
      </w:pPr>
      <w:r>
        <w:rPr>
          <w:rFonts w:ascii="Times New Roman"/>
          <w:b w:val="false"/>
          <w:i w:val="false"/>
          <w:color w:val="000000"/>
          <w:sz w:val="28"/>
        </w:rPr>
        <w:t xml:space="preserve">
      14. Декларацияларды қабылдауға жауапты ұтқыр топ қағаз жеткізгіште келу тәртібінде табыс еткен декларацияларды қабылдаған күні мемлекеттік кірістер органына жеткізеді және осы Қағидалардын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жеке тұлғалардың декларацияларды берілген тізіліміне сәйкес, өңдеуге жауапты қызметкерге береді.</w:t>
      </w:r>
    </w:p>
    <w:bookmarkEnd w:id="29"/>
    <w:bookmarkStart w:name="z38" w:id="30"/>
    <w:p>
      <w:pPr>
        <w:spacing w:after="0"/>
        <w:ind w:left="0"/>
        <w:jc w:val="both"/>
      </w:pPr>
      <w:r>
        <w:rPr>
          <w:rFonts w:ascii="Times New Roman"/>
          <w:b w:val="false"/>
          <w:i w:val="false"/>
          <w:color w:val="000000"/>
          <w:sz w:val="28"/>
        </w:rPr>
        <w:t xml:space="preserve">
      15. Ұтқыр топ бекітілген шығу кестесіне сәйкес (хабарламамен пошта байланысы арқылы анықтаманы жеткізуге рұқсат етіледі) ұтқыр топтың тиісті елді мекенге келесі келуіне қарай, декларацияны қағаз жеткізгіште келу тәртiбiмен ұсынған жеке тұлғаға мемлекеттік қызмет көрсету нәтижесін береді (декларацияны қабылдау туралы жеке тұлғаға анықтама). </w:t>
      </w:r>
    </w:p>
    <w:bookmarkEnd w:id="30"/>
    <w:bookmarkStart w:name="z39" w:id="31"/>
    <w:p>
      <w:pPr>
        <w:spacing w:after="0"/>
        <w:ind w:left="0"/>
        <w:jc w:val="both"/>
      </w:pPr>
      <w:r>
        <w:rPr>
          <w:rFonts w:ascii="Times New Roman"/>
          <w:b w:val="false"/>
          <w:i w:val="false"/>
          <w:color w:val="000000"/>
          <w:sz w:val="28"/>
        </w:rPr>
        <w:t>
      16. Декларацияларды өңдеуге жауапты мемлекеттік кірістер органының қызметкері декларациядағы ақпаратты "Салық есептілігін өңдеу сервистері" ақпараттық жүйесіне енгізеді және Мемлекеттік қызметтер көрсету қағидаларында белгіленген мерзім ішінде мұрағатқа декларацияны сақтау үшін береді.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министрінің 25.02.2021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w:t>
            </w:r>
            <w:r>
              <w:br/>
            </w:r>
            <w:r>
              <w:rPr>
                <w:rFonts w:ascii="Times New Roman"/>
                <w:b w:val="false"/>
                <w:i w:val="false"/>
                <w:color w:val="000000"/>
                <w:sz w:val="20"/>
              </w:rPr>
              <w:t>органдарының ұтқыр</w:t>
            </w:r>
            <w:r>
              <w:br/>
            </w:r>
            <w:r>
              <w:rPr>
                <w:rFonts w:ascii="Times New Roman"/>
                <w:b w:val="false"/>
                <w:i w:val="false"/>
                <w:color w:val="000000"/>
                <w:sz w:val="20"/>
              </w:rPr>
              <w:t>топтарының жеке</w:t>
            </w:r>
            <w:r>
              <w:br/>
            </w:r>
            <w:r>
              <w:rPr>
                <w:rFonts w:ascii="Times New Roman"/>
                <w:b w:val="false"/>
                <w:i w:val="false"/>
                <w:color w:val="000000"/>
                <w:sz w:val="20"/>
              </w:rPr>
              <w:t xml:space="preserve"> тұлғалардың декларацияларын</w:t>
            </w:r>
            <w:r>
              <w:br/>
            </w:r>
            <w:r>
              <w:rPr>
                <w:rFonts w:ascii="Times New Roman"/>
                <w:b w:val="false"/>
                <w:i w:val="false"/>
                <w:color w:val="000000"/>
                <w:sz w:val="20"/>
              </w:rPr>
              <w:t xml:space="preserve"> қабылдау 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 тұлғалардың декларацияларды берілген тізілімі</w:t>
      </w:r>
    </w:p>
    <w:p>
      <w:pPr>
        <w:spacing w:after="0"/>
        <w:ind w:left="0"/>
        <w:jc w:val="both"/>
      </w:pPr>
      <w:r>
        <w:rPr>
          <w:rFonts w:ascii="Times New Roman"/>
          <w:b w:val="false"/>
          <w:i w:val="false"/>
          <w:color w:val="000000"/>
          <w:sz w:val="28"/>
        </w:rPr>
        <w:t>
      Мемлекеттік кірістер органдары:</w:t>
      </w:r>
    </w:p>
    <w:p>
      <w:pPr>
        <w:spacing w:after="0"/>
        <w:ind w:left="0"/>
        <w:jc w:val="both"/>
      </w:pPr>
      <w:r>
        <w:rPr>
          <w:rFonts w:ascii="Times New Roman"/>
          <w:b w:val="false"/>
          <w:i w:val="false"/>
          <w:color w:val="000000"/>
          <w:sz w:val="28"/>
        </w:rPr>
        <w:t xml:space="preserve">
      Мемлекеттік кірістер органдарының ұтқыр тобы: </w:t>
      </w:r>
    </w:p>
    <w:p>
      <w:pPr>
        <w:spacing w:after="0"/>
        <w:ind w:left="0"/>
        <w:jc w:val="both"/>
      </w:pPr>
      <w:r>
        <w:rPr>
          <w:rFonts w:ascii="Times New Roman"/>
          <w:b w:val="false"/>
          <w:i w:val="false"/>
          <w:color w:val="000000"/>
          <w:sz w:val="28"/>
        </w:rPr>
        <w:t xml:space="preserve">
      Күні (саны, ай, жыл) және уақыты: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872"/>
        <w:gridCol w:w="1766"/>
        <w:gridCol w:w="1406"/>
        <w:gridCol w:w="476"/>
        <w:gridCol w:w="774"/>
        <w:gridCol w:w="2265"/>
        <w:gridCol w:w="1767"/>
        <w:gridCol w:w="2498"/>
      </w:tblGrid>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w:t>
            </w:r>
            <w:r>
              <w:br/>
            </w:r>
            <w:r>
              <w:rPr>
                <w:rFonts w:ascii="Times New Roman"/>
                <w:b w:val="false"/>
                <w:i w:val="false"/>
                <w:color w:val="000000"/>
                <w:sz w:val="20"/>
              </w:rPr>
              <w:t>
ЖСН-і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 қабылдаған қызметкердің аты-жөні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өкілі</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 қабылдау туралы анықтаманы беруге жоспарланған күні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құжаттардың тізімі (декларация</w:t>
            </w:r>
            <w:r>
              <w:br/>
            </w:r>
            <w:r>
              <w:rPr>
                <w:rFonts w:ascii="Times New Roman"/>
                <w:b w:val="false"/>
                <w:i w:val="false"/>
                <w:color w:val="000000"/>
                <w:sz w:val="20"/>
              </w:rPr>
              <w:t>
ларды)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(қызмет көрсетілді/бас тарту)</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Барлығы (жазбалар саны): </w:t>
      </w:r>
    </w:p>
    <w:p>
      <w:pPr>
        <w:spacing w:after="0"/>
        <w:ind w:left="0"/>
        <w:jc w:val="both"/>
      </w:pPr>
      <w:r>
        <w:rPr>
          <w:rFonts w:ascii="Times New Roman"/>
          <w:b w:val="false"/>
          <w:i w:val="false"/>
          <w:color w:val="000000"/>
          <w:sz w:val="28"/>
        </w:rPr>
        <w:t>
      Тапсырды (декларацияны тапсырған қызметкердің тегі, аты, әкесінің аты</w:t>
      </w:r>
    </w:p>
    <w:p>
      <w:pPr>
        <w:spacing w:after="0"/>
        <w:ind w:left="0"/>
        <w:jc w:val="both"/>
      </w:pPr>
      <w:r>
        <w:rPr>
          <w:rFonts w:ascii="Times New Roman"/>
          <w:b w:val="false"/>
          <w:i w:val="false"/>
          <w:color w:val="000000"/>
          <w:sz w:val="28"/>
        </w:rPr>
        <w:t>
      _________________________________________________ __________ ______________</w:t>
      </w:r>
    </w:p>
    <w:p>
      <w:pPr>
        <w:spacing w:after="0"/>
        <w:ind w:left="0"/>
        <w:jc w:val="both"/>
      </w:pPr>
      <w:r>
        <w:rPr>
          <w:rFonts w:ascii="Times New Roman"/>
          <w:b w:val="false"/>
          <w:i w:val="false"/>
          <w:color w:val="000000"/>
          <w:sz w:val="28"/>
        </w:rPr>
        <w:t>
      (егер ол жеке басты куәландыратын құжатта көрсетілсе)): (қолы) (Тапсырған күні)</w:t>
      </w:r>
    </w:p>
    <w:p>
      <w:pPr>
        <w:spacing w:after="0"/>
        <w:ind w:left="0"/>
        <w:jc w:val="both"/>
      </w:pPr>
      <w:r>
        <w:rPr>
          <w:rFonts w:ascii="Times New Roman"/>
          <w:b w:val="false"/>
          <w:i w:val="false"/>
          <w:color w:val="000000"/>
          <w:sz w:val="28"/>
        </w:rPr>
        <w:t>
      Қабылдады (декларацияны қабылдаған қызметкердің тегі, аты, әкесінің аты</w:t>
      </w:r>
    </w:p>
    <w:p>
      <w:pPr>
        <w:spacing w:after="0"/>
        <w:ind w:left="0"/>
        <w:jc w:val="both"/>
      </w:pPr>
      <w:r>
        <w:rPr>
          <w:rFonts w:ascii="Times New Roman"/>
          <w:b w:val="false"/>
          <w:i w:val="false"/>
          <w:color w:val="000000"/>
          <w:sz w:val="28"/>
        </w:rPr>
        <w:t>
      _________________________________________________ __________ ______________</w:t>
      </w:r>
    </w:p>
    <w:p>
      <w:pPr>
        <w:spacing w:after="0"/>
        <w:ind w:left="0"/>
        <w:jc w:val="both"/>
      </w:pPr>
      <w:r>
        <w:rPr>
          <w:rFonts w:ascii="Times New Roman"/>
          <w:b w:val="false"/>
          <w:i w:val="false"/>
          <w:color w:val="000000"/>
          <w:sz w:val="28"/>
        </w:rPr>
        <w:t>
      (егер ол жеке басты куәландыратын құжатта көрсетілсе)): (қолы) (Қабылдаған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