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d8f8" w14:textId="326d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 мен бюджеттік бағдарламалар көрсеткіштеріне қол жеткізу тиімділігін бағалау жөніндегі әдістемені бекіту туралы" Қазақстан Республикасы Қаржы министрінің 2016 жылғы 30 желтоқсандағы № 706 және Қазақстан Республикасы Ұлттық экономика министрінің 2016 жылғы 30 желтоқсандағы № 540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25 қаңтардағы № 31 және Қазақстан Республикасы Қаржы министрінің 2018 жылғы 31 қаңтардағы № 93 бірлескен бұйрығы. Қазақстан Республикасының Әділет министрлігінде 2018 жылы 27 ақпанда № 16432 болып тіркелді. Күші жойылды - Республикалық бюджеттің атқарылуын бақылау жөніндегі есеп комитетінің 08.02.2022 № 1-НҚ және ҚР Қаржы министрінің 08.02.2022 № 141 бірлескен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08.02.2022 </w:t>
      </w:r>
      <w:r>
        <w:rPr>
          <w:rFonts w:ascii="Times New Roman"/>
          <w:b w:val="false"/>
          <w:i w:val="false"/>
          <w:color w:val="ff0000"/>
          <w:sz w:val="28"/>
        </w:rPr>
        <w:t>№ 1-НҚ</w:t>
      </w:r>
      <w:r>
        <w:rPr>
          <w:rFonts w:ascii="Times New Roman"/>
          <w:b w:val="false"/>
          <w:i w:val="false"/>
          <w:color w:val="ff0000"/>
          <w:sz w:val="28"/>
        </w:rPr>
        <w:t xml:space="preserve"> және ҚР Қаржы министрінің 08.02.2022 № 141 (алғашқы ресми жарияланған күнінен кейін күнтізбелік он күн өткен соң қолданысқа енгізіледі) бірлескен нормативтік қаулысымен.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"Мақсаттар мен бюджеттік бағдарламалар көрсеткіштеріне қол жеткізу тиімділігін бағалау жөніндегі әдістемені бекіту туралы" Қазақстан Республикасы Қаржы министрінің 2016 жылғы 30 желтоқсандағы  № 706 және Қазақстан Республикасы Ұлттық экономика министрінің 2016 жылғы 30 желтоқсандағы № 540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14781 тіркелді, 2017 жылғы 2 наурызда Қазақстан Республикасы нормативтік құқықтық актілерінің эталондық бақылау банкінде жарияланды) мынадай өзгерістер енгізiлсiн:</w:t>
      </w:r>
    </w:p>
    <w:bookmarkEnd w:id="1"/>
    <w:bookmarkStart w:name="z3" w:id="2"/>
    <w:p>
      <w:pPr>
        <w:spacing w:after="0"/>
        <w:ind w:left="0"/>
        <w:jc w:val="both"/>
      </w:pPr>
      <w:r>
        <w:rPr>
          <w:rFonts w:ascii="Times New Roman"/>
          <w:b w:val="false"/>
          <w:i w:val="false"/>
          <w:color w:val="000000"/>
          <w:sz w:val="28"/>
        </w:rPr>
        <w:t>
      бірлескен бұйрықтың тақырыбы мынадай редакцияда жазылсын:</w:t>
      </w:r>
    </w:p>
    <w:bookmarkEnd w:id="2"/>
    <w:p>
      <w:pPr>
        <w:spacing w:after="0"/>
        <w:ind w:left="0"/>
        <w:jc w:val="both"/>
      </w:pPr>
      <w:r>
        <w:rPr>
          <w:rFonts w:ascii="Times New Roman"/>
          <w:b w:val="false"/>
          <w:i w:val="false"/>
          <w:color w:val="000000"/>
          <w:sz w:val="28"/>
        </w:rPr>
        <w:t>
      "Мақсаттарға қол жеткізу тиімділігін бағалау бойынша әдістемені бекіту туралы";</w:t>
      </w:r>
    </w:p>
    <w:bookmarkStart w:name="z4" w:id="3"/>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Қоса беріліп отырған Мақсаттарға қол жеткізу тиімділігін бағалау бойынша әдістеме бекітілсін.";</w:t>
      </w:r>
    </w:p>
    <w:bookmarkStart w:name="z5" w:id="4"/>
    <w:p>
      <w:pPr>
        <w:spacing w:after="0"/>
        <w:ind w:left="0"/>
        <w:jc w:val="both"/>
      </w:pPr>
      <w:r>
        <w:rPr>
          <w:rFonts w:ascii="Times New Roman"/>
          <w:b w:val="false"/>
          <w:i w:val="false"/>
          <w:color w:val="000000"/>
          <w:sz w:val="28"/>
        </w:rPr>
        <w:t xml:space="preserve">
      көрсетілген бірлескен бұйрықпен бекітілген Мақсаттар мен бюджеттік бағдарламалар көрсеткіштеріне қол жеткізу тиімділігін бағалау жөніндегі </w:t>
      </w:r>
      <w:r>
        <w:rPr>
          <w:rFonts w:ascii="Times New Roman"/>
          <w:b w:val="false"/>
          <w:i w:val="false"/>
          <w:color w:val="000000"/>
          <w:sz w:val="28"/>
        </w:rPr>
        <w:t>әдістеме</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баспа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Ұлттық экономика миністрлігінің интернет-ресурсында орналастыруды;</w:t>
      </w:r>
    </w:p>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__________Б. Сұлтанов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31 қаңтардағы № 93</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2018 жылғы 25 қаңтардағы № 31</w:t>
            </w:r>
            <w:r>
              <w:br/>
            </w:r>
            <w:r>
              <w:rPr>
                <w:rFonts w:ascii="Times New Roman"/>
                <w:b w:val="false"/>
                <w:i w:val="false"/>
                <w:color w:val="000000"/>
                <w:sz w:val="20"/>
              </w:rPr>
              <w:t>бірлескен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706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желтоқсандағы № 540</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Мақсаттарға қол жеткізу тиімділігін бағалау жөніндегі әдістеме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Мақсаттарға қол жеткізу тиімділігін бағалау жөніндегі әдістеме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w:t>
      </w:r>
      <w:r>
        <w:rPr>
          <w:rFonts w:ascii="Times New Roman"/>
          <w:b w:val="false"/>
          <w:i w:val="false"/>
          <w:color w:val="000000"/>
          <w:sz w:val="28"/>
        </w:rPr>
        <w:t xml:space="preserve"> (бұдан әрі – Бағалау жүйесі) іске асыру мақсатында әзірленген.</w:t>
      </w:r>
    </w:p>
    <w:bookmarkEnd w:id="9"/>
    <w:bookmarkStart w:name="z12" w:id="10"/>
    <w:p>
      <w:pPr>
        <w:spacing w:after="0"/>
        <w:ind w:left="0"/>
        <w:jc w:val="both"/>
      </w:pPr>
      <w:r>
        <w:rPr>
          <w:rFonts w:ascii="Times New Roman"/>
          <w:b w:val="false"/>
          <w:i w:val="false"/>
          <w:color w:val="000000"/>
          <w:sz w:val="28"/>
        </w:rPr>
        <w:t>
      2. Әдістеме мемлекеттік органдардың қадағаланатын саланы/аяны/өңірді дамыту, сондай-ақ бюджет қаражатын пайдалану бойынша қабылдайтын шараларының тиімділігін айқындауға арналған.</w:t>
      </w:r>
    </w:p>
    <w:bookmarkEnd w:id="10"/>
    <w:bookmarkStart w:name="z13" w:id="11"/>
    <w:p>
      <w:pPr>
        <w:spacing w:after="0"/>
        <w:ind w:left="0"/>
        <w:jc w:val="both"/>
      </w:pPr>
      <w:r>
        <w:rPr>
          <w:rFonts w:ascii="Times New Roman"/>
          <w:b w:val="false"/>
          <w:i w:val="false"/>
          <w:color w:val="000000"/>
          <w:sz w:val="28"/>
        </w:rPr>
        <w:t>
      3. Мақсаттарға қол жеткізу тиімділігін бағалау (бұдан әрі – тиімділікті бағалау) Қазақстан Республикасы Президентінің Әкімшілігі бекітетін мемлекеттік органдар қызметінің тиімділігіне жыл сайынғы бағалау жүргізу кестесіне (бұдан әрі – Бағалау кестесі) сәйкес жүзеге асырылады.</w:t>
      </w:r>
    </w:p>
    <w:bookmarkEnd w:id="11"/>
    <w:bookmarkStart w:name="z14" w:id="12"/>
    <w:p>
      <w:pPr>
        <w:spacing w:after="0"/>
        <w:ind w:left="0"/>
        <w:jc w:val="both"/>
      </w:pP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 жүзеге асырады:</w:t>
      </w:r>
    </w:p>
    <w:bookmarkEnd w:id="12"/>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 – мемлекеттік жоспарлау және бюджетті атқару жөніндегі уәкілетті органдардың тиімділігін бағалау;</w:t>
      </w:r>
    </w:p>
    <w:p>
      <w:pPr>
        <w:spacing w:after="0"/>
        <w:ind w:left="0"/>
        <w:jc w:val="both"/>
      </w:pPr>
      <w:r>
        <w:rPr>
          <w:rFonts w:ascii="Times New Roman"/>
          <w:b w:val="false"/>
          <w:i w:val="false"/>
          <w:color w:val="000000"/>
          <w:sz w:val="28"/>
        </w:rPr>
        <w:t>
      Қазақстан Республикасының Қаржы министрлігі (бұдан әрі – бюджетті атқару жөніндегі уәкілетті орган) – жергілікті атқарушы органдардың бюджеттік бағдарламалар көрсеткіштеріне қол жеткізу тиімділігін бағалау, сондай-ақ орталық мемлекеттік органдардың бюджеттік бағдарламаларды іске асыру бойынша есептік деректерін қайта тексеру; Қазақстан Республикасының Ұлттық экономика министрлігі (бұдан әрі – мемлекеттік жоспарлау жөніндегі уәкілетті орган) – орталық мемлекеттік органдардың стратегиялық жоспарлардың мақсаттарына және бюджеттік бағдарламалар көрсеткіштеріне қол жеткізу тиімділігін бағалау, оның ішінде жергілікті атқарушы органдардың аумақтарды дамыту бағдарламаларының мақсаттарына қол жеткізу тиімділігін бағалау.</w:t>
      </w:r>
    </w:p>
    <w:p>
      <w:pPr>
        <w:spacing w:after="0"/>
        <w:ind w:left="0"/>
        <w:jc w:val="both"/>
      </w:pPr>
      <w:r>
        <w:rPr>
          <w:rFonts w:ascii="Times New Roman"/>
          <w:b w:val="false"/>
          <w:i w:val="false"/>
          <w:color w:val="000000"/>
          <w:sz w:val="28"/>
        </w:rPr>
        <w:t xml:space="preserve">
      Орталық мемлекеттік органдардың стратегиялық жоспарлардың мақсаттарына және бюджеттік бағдарламалар көрсеткіштеріне қол жеткізу тиімділігіне бағалау, оның ішінде жергілікті атқарушы органдардың аумақтарды дамыту бағдарламаларының мақсаттарына қол жеткізу тиімділігіне бағалау жүргізу үшін мемлекеттік жоспарлау жөніндегі уәкілетті органда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жөніндегі комиссияның кіші тобы болып табылатын жұмыс тобы құрылады. Жұмыс тобының құрамы мемлекеттік жоспарлау жөніндегі уәкілетті органның бұйрығымен бекітіледі. </w:t>
      </w:r>
    </w:p>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 тиімділігіне бағалау жүргізу үшін, сондай-ақ орталық мемлекеттік органдардың бюджеттік бағдарламаларды іске асыру бойынша есептік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Жұмыс тобының құрамы бюджетті атқару саласындағы уәкілетті органның бұйрығымен бекітіледі.</w:t>
      </w:r>
    </w:p>
    <w:bookmarkStart w:name="z15" w:id="13"/>
    <w:p>
      <w:pPr>
        <w:spacing w:after="0"/>
        <w:ind w:left="0"/>
        <w:jc w:val="left"/>
      </w:pPr>
      <w:r>
        <w:rPr>
          <w:rFonts w:ascii="Times New Roman"/>
          <w:b/>
          <w:i w:val="false"/>
          <w:color w:val="000000"/>
        </w:rPr>
        <w:t xml:space="preserve"> 2-тарау. Мақсаттарға қол жеткізу тиімділігін бағалауға  арналған ақпарат көздері</w:t>
      </w:r>
    </w:p>
    <w:bookmarkEnd w:id="13"/>
    <w:bookmarkStart w:name="z16" w:id="14"/>
    <w:p>
      <w:pPr>
        <w:spacing w:after="0"/>
        <w:ind w:left="0"/>
        <w:jc w:val="both"/>
      </w:pPr>
      <w:r>
        <w:rPr>
          <w:rFonts w:ascii="Times New Roman"/>
          <w:b w:val="false"/>
          <w:i w:val="false"/>
          <w:color w:val="000000"/>
          <w:sz w:val="28"/>
        </w:rPr>
        <w:t>
      5. Тиімділікті бағалау мыналардың:</w:t>
      </w:r>
    </w:p>
    <w:bookmarkEnd w:id="14"/>
    <w:p>
      <w:pPr>
        <w:spacing w:after="0"/>
        <w:ind w:left="0"/>
        <w:jc w:val="both"/>
      </w:pPr>
      <w:r>
        <w:rPr>
          <w:rFonts w:ascii="Times New Roman"/>
          <w:b w:val="false"/>
          <w:i w:val="false"/>
          <w:color w:val="000000"/>
          <w:sz w:val="28"/>
        </w:rPr>
        <w:t>
      орталық мемлекеттік органдардың стратегиялық жоспарлары;</w:t>
      </w:r>
    </w:p>
    <w:p>
      <w:pPr>
        <w:spacing w:after="0"/>
        <w:ind w:left="0"/>
        <w:jc w:val="both"/>
      </w:pPr>
      <w:r>
        <w:rPr>
          <w:rFonts w:ascii="Times New Roman"/>
          <w:b w:val="false"/>
          <w:i w:val="false"/>
          <w:color w:val="000000"/>
          <w:sz w:val="28"/>
        </w:rPr>
        <w:t>
      жергілікті атқарушы органдардың аумақтарды дамыту бағдарламалары;</w:t>
      </w:r>
    </w:p>
    <w:p>
      <w:pPr>
        <w:spacing w:after="0"/>
        <w:ind w:left="0"/>
        <w:jc w:val="both"/>
      </w:pPr>
      <w:r>
        <w:rPr>
          <w:rFonts w:ascii="Times New Roman"/>
          <w:b w:val="false"/>
          <w:i w:val="false"/>
          <w:color w:val="000000"/>
          <w:sz w:val="28"/>
        </w:rPr>
        <w:t>
      стратегиялық жоспарларды іске асыру туралы есептер;</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бюджеттік бағдарламаларды іске асыру туралы есептер;</w:t>
      </w:r>
    </w:p>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w:t>
      </w:r>
    </w:p>
    <w:p>
      <w:pPr>
        <w:spacing w:after="0"/>
        <w:ind w:left="0"/>
        <w:jc w:val="both"/>
      </w:pPr>
      <w:r>
        <w:rPr>
          <w:rFonts w:ascii="Times New Roman"/>
          <w:b w:val="false"/>
          <w:i w:val="false"/>
          <w:color w:val="000000"/>
          <w:sz w:val="28"/>
        </w:rPr>
        <w:t>
      жергілікті атқарушы органдар үшін базалық көрсеткіштер тізбесі негізінде аумақтарды дамыту бағдарламаларын іске асыру туралы есептер;</w:t>
      </w:r>
    </w:p>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бағдарламалардың тікелей нәтижелеріне қол жеткізу туралы ақпарат; </w:t>
      </w:r>
    </w:p>
    <w:p>
      <w:pPr>
        <w:spacing w:after="0"/>
        <w:ind w:left="0"/>
        <w:jc w:val="both"/>
      </w:pPr>
      <w:r>
        <w:rPr>
          <w:rFonts w:ascii="Times New Roman"/>
          <w:b w:val="false"/>
          <w:i w:val="false"/>
          <w:color w:val="000000"/>
          <w:sz w:val="28"/>
        </w:rPr>
        <w:t>
      сараптамалық пікіртерім нәтижелері;</w:t>
      </w:r>
    </w:p>
    <w:p>
      <w:pPr>
        <w:spacing w:after="0"/>
        <w:ind w:left="0"/>
        <w:jc w:val="both"/>
      </w:pPr>
      <w:r>
        <w:rPr>
          <w:rFonts w:ascii="Times New Roman"/>
          <w:b w:val="false"/>
          <w:i w:val="false"/>
          <w:color w:val="000000"/>
          <w:sz w:val="28"/>
        </w:rPr>
        <w:t>
      бюджеттің атқарылуы жөніндегі уәкілетті органның бағаланатын орталық мемлекеттік және жергілікті атқарушы органдардың бюджетті атқаруы туралы статистикалық есебі;</w:t>
      </w:r>
    </w:p>
    <w:p>
      <w:pPr>
        <w:spacing w:after="0"/>
        <w:ind w:left="0"/>
        <w:jc w:val="both"/>
      </w:pPr>
      <w:r>
        <w:rPr>
          <w:rFonts w:ascii="Times New Roman"/>
          <w:b w:val="false"/>
          <w:i w:val="false"/>
          <w:color w:val="000000"/>
          <w:sz w:val="28"/>
        </w:rPr>
        <w:t>
      статистикалық және ведомстволық деректер;</w:t>
      </w:r>
    </w:p>
    <w:p>
      <w:pPr>
        <w:spacing w:after="0"/>
        <w:ind w:left="0"/>
        <w:jc w:val="both"/>
      </w:pPr>
      <w:r>
        <w:rPr>
          <w:rFonts w:ascii="Times New Roman"/>
          <w:b w:val="false"/>
          <w:i w:val="false"/>
          <w:color w:val="000000"/>
          <w:sz w:val="28"/>
        </w:rPr>
        <w:t>
      халықаралық рейтингілер;</w:t>
      </w:r>
    </w:p>
    <w:p>
      <w:pPr>
        <w:spacing w:after="0"/>
        <w:ind w:left="0"/>
        <w:jc w:val="both"/>
      </w:pPr>
      <w:r>
        <w:rPr>
          <w:rFonts w:ascii="Times New Roman"/>
          <w:b w:val="false"/>
          <w:i w:val="false"/>
          <w:color w:val="000000"/>
          <w:sz w:val="28"/>
        </w:rPr>
        <w:t>
      басқа да дереккөздер (бар болған жағдайда) негізінде жүзеге асырылады.</w:t>
      </w:r>
    </w:p>
    <w:bookmarkStart w:name="z17" w:id="15"/>
    <w:p>
      <w:pPr>
        <w:spacing w:after="0"/>
        <w:ind w:left="0"/>
        <w:jc w:val="both"/>
      </w:pPr>
      <w:r>
        <w:rPr>
          <w:rFonts w:ascii="Times New Roman"/>
          <w:b w:val="false"/>
          <w:i w:val="false"/>
          <w:color w:val="000000"/>
          <w:sz w:val="28"/>
        </w:rPr>
        <w:t>
      6. Тиімділікке бағалау жүргізу үшін жергілікті атқарушы органдар 20 ақпаннан кешіктірмей Әдістемеге 2-қосымшаға сәйкес нысан бойынша түсіндірме жазбаны және бағаланатын бюджеттік даму бағдарламалардың тікелей нәтижелеріне қол жеткізу туралы ақпаратты, сондай-ақ Әдістемеге 3-қосымшаға сәйкес нысан бойынша мемлекеттік аудит пен қаржылық бақылау органдары мемлекеттік аудит нәтижелері және мемлекеттік аудит пен қаржылық бақылау органдарының ұйғарымдары мен қаулыларының орындалуы туралы ақпаратты бюджеттің атқарылуы жөніндегі уәкілетті органға ұсынады.</w:t>
      </w:r>
    </w:p>
    <w:bookmarkEnd w:id="15"/>
    <w:p>
      <w:pPr>
        <w:spacing w:after="0"/>
        <w:ind w:left="0"/>
        <w:jc w:val="both"/>
      </w:pPr>
      <w:r>
        <w:rPr>
          <w:rFonts w:ascii="Times New Roman"/>
          <w:b w:val="false"/>
          <w:i w:val="false"/>
          <w:color w:val="000000"/>
          <w:sz w:val="28"/>
        </w:rPr>
        <w:t>
      Бағаланатын бюджеттік даму бағдарламаларының тікелей нәтижелеріне қол жеткізу туралы түсіндірме жазбада жергілікті атқарушы органдар нысаналы даму трансферттері бойынша алынған қаражат туралы жиынтық ақпарат және әрбір мемлекеттік бағдарламалар шеңберінде (жоспар және факт: білім беру, денсаулық, әлеуметтік маңызы бар, шаршы метр тұрғын үй, жолдар, жылу-, су-, газ-, электр мен жабдықтау және т.б. объектілер салынды, жөнделді) қол жеткізілген нәтижелер көрсетіледі.</w:t>
      </w:r>
    </w:p>
    <w:bookmarkStart w:name="z18" w:id="16"/>
    <w:p>
      <w:pPr>
        <w:spacing w:after="0"/>
        <w:ind w:left="0"/>
        <w:jc w:val="both"/>
      </w:pPr>
      <w:r>
        <w:rPr>
          <w:rFonts w:ascii="Times New Roman"/>
          <w:b w:val="false"/>
          <w:i w:val="false"/>
          <w:color w:val="000000"/>
          <w:sz w:val="28"/>
        </w:rPr>
        <w:t>
      7. Бағалауға уәкілетті мемлекеттік органдар бағаланатын мемлекеттік органдардың есептік ақпаратына оның анықтығы тұрғысынан қайта тексеру жүргізеді.</w:t>
      </w:r>
    </w:p>
    <w:bookmarkEnd w:id="16"/>
    <w:bookmarkStart w:name="z19" w:id="17"/>
    <w:p>
      <w:pPr>
        <w:spacing w:after="0"/>
        <w:ind w:left="0"/>
        <w:jc w:val="both"/>
      </w:pPr>
      <w:r>
        <w:rPr>
          <w:rFonts w:ascii="Times New Roman"/>
          <w:b w:val="false"/>
          <w:i w:val="false"/>
          <w:color w:val="000000"/>
          <w:sz w:val="28"/>
        </w:rPr>
        <w:t>
      8. Деректердің анықтығы статистикалық және ведомстволық деректермен, халықаралық бәсекеге қабілеттілік көрсеткіштерімен, сондай-ақ салалық орталық мемлекеттік органдардың деректерімен расталады.</w:t>
      </w:r>
    </w:p>
    <w:bookmarkEnd w:id="17"/>
    <w:p>
      <w:pPr>
        <w:spacing w:after="0"/>
        <w:ind w:left="0"/>
        <w:jc w:val="left"/>
      </w:pPr>
      <w:r>
        <w:rPr>
          <w:rFonts w:ascii="Times New Roman"/>
          <w:b/>
          <w:i w:val="false"/>
          <w:color w:val="000000"/>
        </w:rPr>
        <w:t xml:space="preserve"> 3-тарау. Бағаланатын мемлекеттік органдардың есептік ақпаратындағы деректерді қайта тексеру</w:t>
      </w:r>
    </w:p>
    <w:bookmarkStart w:name="z20" w:id="18"/>
    <w:p>
      <w:pPr>
        <w:spacing w:after="0"/>
        <w:ind w:left="0"/>
        <w:jc w:val="both"/>
      </w:pPr>
      <w:r>
        <w:rPr>
          <w:rFonts w:ascii="Times New Roman"/>
          <w:b w:val="false"/>
          <w:i w:val="false"/>
          <w:color w:val="000000"/>
          <w:sz w:val="28"/>
        </w:rPr>
        <w:t>
      9. Бағалау жүйесінің 41-тармағына сәйкес бағалауға уәкілетті мемлекеттік органдар бағаланатын мемлекеттік органдардың есептік ақпаратындағы деректерді қайта тексеруді (бұдан әрі – қайта тексеру) жүзеге асырады. Бұл ретте қайта тексеруге жататын бағаланатын мемлекеттік органдардың есептік ақпараты тәуекелдерді басқару жүйесі негізінде айқындалады.</w:t>
      </w:r>
    </w:p>
    <w:bookmarkEnd w:id="18"/>
    <w:bookmarkStart w:name="z21" w:id="19"/>
    <w:p>
      <w:pPr>
        <w:spacing w:after="0"/>
        <w:ind w:left="0"/>
        <w:jc w:val="both"/>
      </w:pPr>
      <w:r>
        <w:rPr>
          <w:rFonts w:ascii="Times New Roman"/>
          <w:b w:val="false"/>
          <w:i w:val="false"/>
          <w:color w:val="000000"/>
          <w:sz w:val="28"/>
        </w:rPr>
        <w:t>
      10. Қайта тексеру бағаланатын мемлекеттік органдардың стратегиялық жоспарларды/аумақтарды дамыту бағдарламаларын және бюджеттік бағдарламаларды іске асыру бойынша ақпараттың анықтығын айқындау тұрғысынан жүргізіледі.</w:t>
      </w:r>
    </w:p>
    <w:bookmarkEnd w:id="19"/>
    <w:bookmarkStart w:name="z22" w:id="20"/>
    <w:p>
      <w:pPr>
        <w:spacing w:after="0"/>
        <w:ind w:left="0"/>
        <w:jc w:val="both"/>
      </w:pPr>
      <w:r>
        <w:rPr>
          <w:rFonts w:ascii="Times New Roman"/>
          <w:b w:val="false"/>
          <w:i w:val="false"/>
          <w:color w:val="000000"/>
          <w:sz w:val="28"/>
        </w:rPr>
        <w:t>
      11. Есептік ақпаратты қайта тексеру растау құжаттарын (ведомстволық есептер, орындалған жұмыстар мен көрсетілген қызметтер актілері, хаттамалар, хаттар және басқа растау құжаттары) жинау және талдау, сондай-ақ бағаланатын мемлекеттік органдарға шығу жолымен жүзеге асырылады.</w:t>
      </w:r>
    </w:p>
    <w:bookmarkEnd w:id="20"/>
    <w:bookmarkStart w:name="z23" w:id="21"/>
    <w:p>
      <w:pPr>
        <w:spacing w:after="0"/>
        <w:ind w:left="0"/>
        <w:jc w:val="both"/>
      </w:pPr>
      <w:r>
        <w:rPr>
          <w:rFonts w:ascii="Times New Roman"/>
          <w:b w:val="false"/>
          <w:i w:val="false"/>
          <w:color w:val="000000"/>
          <w:sz w:val="28"/>
        </w:rPr>
        <w:t>
      12. Жыл сайын 1 сәуірге дейін қайта тексеру рәсімі бағаланатын мемлекеттік органдардан Әдістемеге 4-қосымшаға сәйкес нысан бойынша (бұдан әрі – 4-қосымша) растау құжаттарын жинақтаудан, есептік ақпаратқа салыстыру жүргізуден, Есептік ақпаратта бар деректерді қайта тексеру қорытындылары бойынша салыстыру актісін (бұдан әрі – Салыстыру актісі) жасаудан тұрады.</w:t>
      </w:r>
    </w:p>
    <w:bookmarkEnd w:id="21"/>
    <w:bookmarkStart w:name="z24" w:id="22"/>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құпиялық белгісі, сондай-ақ, "Қызмет бабында пайдалану үшін" деген белгісі бар құжаттарды қоспағанда, растау құжаттарының электрондық көшірмелерін алады.</w:t>
      </w:r>
    </w:p>
    <w:bookmarkEnd w:id="22"/>
    <w:bookmarkStart w:name="z25" w:id="23"/>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 нәтижелеріне қол жеткізу көрсеткіштерін қайта тексеру нәтижелері бойынша Салыстыру актісін мемлекеттік жоспарлау жөніндегі уәкілетті органға жыл сайын 10 сәуірге дейінгі мерзімде ұсынады.</w:t>
      </w:r>
    </w:p>
    <w:bookmarkEnd w:id="23"/>
    <w:bookmarkStart w:name="z26" w:id="24"/>
    <w:p>
      <w:pPr>
        <w:spacing w:after="0"/>
        <w:ind w:left="0"/>
        <w:jc w:val="left"/>
      </w:pPr>
      <w:r>
        <w:rPr>
          <w:rFonts w:ascii="Times New Roman"/>
          <w:b/>
          <w:i w:val="false"/>
          <w:color w:val="000000"/>
        </w:rPr>
        <w:t xml:space="preserve"> 4-тарау. Стратегиялық жоспардың, аумақтарды дамыту бағдарламасының мақсаттары мен бюджеттік бағдарламалар көрсеткіштеріне қол жеткізу тиімділігін бағалау</w:t>
      </w:r>
    </w:p>
    <w:bookmarkEnd w:id="24"/>
    <w:bookmarkStart w:name="z27" w:id="25"/>
    <w:p>
      <w:pPr>
        <w:spacing w:after="0"/>
        <w:ind w:left="0"/>
        <w:jc w:val="both"/>
      </w:pPr>
      <w:r>
        <w:rPr>
          <w:rFonts w:ascii="Times New Roman"/>
          <w:b w:val="false"/>
          <w:i w:val="false"/>
          <w:color w:val="000000"/>
          <w:sz w:val="28"/>
        </w:rPr>
        <w:t>
      15. Тиімділікті бағалау стратегиялық жоспардың/аумақты дамыту бағдарламасының мақсаттарына қол жеткізу деңгейін және бюджеттік бағдарламалардың орындалу тиімділігін айқындау арқылы жүзеге асырылады.</w:t>
      </w:r>
    </w:p>
    <w:bookmarkEnd w:id="25"/>
    <w:bookmarkStart w:name="z28" w:id="26"/>
    <w:p>
      <w:pPr>
        <w:spacing w:after="0"/>
        <w:ind w:left="0"/>
        <w:jc w:val="both"/>
      </w:pPr>
      <w:r>
        <w:rPr>
          <w:rFonts w:ascii="Times New Roman"/>
          <w:b w:val="false"/>
          <w:i w:val="false"/>
          <w:color w:val="000000"/>
          <w:sz w:val="28"/>
        </w:rPr>
        <w:t>
      16. Орталық мемлекеттік органдардың тиімділігін бағалау келесі критерийлер бойынша іске асырылады:</w:t>
      </w:r>
    </w:p>
    <w:bookmarkEnd w:id="26"/>
    <w:p>
      <w:pPr>
        <w:spacing w:after="0"/>
        <w:ind w:left="0"/>
        <w:jc w:val="both"/>
      </w:pPr>
      <w:r>
        <w:rPr>
          <w:rFonts w:ascii="Times New Roman"/>
          <w:b w:val="false"/>
          <w:i w:val="false"/>
          <w:color w:val="000000"/>
          <w:sz w:val="28"/>
        </w:rPr>
        <w:t>
      1) стратегиялық жоспардың мақсаттарына қол жеткізу;</w:t>
      </w:r>
    </w:p>
    <w:p>
      <w:pPr>
        <w:spacing w:after="0"/>
        <w:ind w:left="0"/>
        <w:jc w:val="both"/>
      </w:pPr>
      <w:r>
        <w:rPr>
          <w:rFonts w:ascii="Times New Roman"/>
          <w:b w:val="false"/>
          <w:i w:val="false"/>
          <w:color w:val="000000"/>
          <w:sz w:val="28"/>
        </w:rPr>
        <w:t>
      2) стратегиялық жоспардың мақсаттарына қол жеткізудегі бюджеттік бағдарламаларды орындау тиімділігі;</w:t>
      </w:r>
    </w:p>
    <w:p>
      <w:pPr>
        <w:spacing w:after="0"/>
        <w:ind w:left="0"/>
        <w:jc w:val="both"/>
      </w:pPr>
      <w:r>
        <w:rPr>
          <w:rFonts w:ascii="Times New Roman"/>
          <w:b w:val="false"/>
          <w:i w:val="false"/>
          <w:color w:val="000000"/>
          <w:sz w:val="28"/>
        </w:rPr>
        <w:t>
      3) стратегиялық жоспардың мақсаттары бюджеттік бағдарламалармен өзара байланысы.</w:t>
      </w:r>
    </w:p>
    <w:p>
      <w:pPr>
        <w:spacing w:after="0"/>
        <w:ind w:left="0"/>
        <w:jc w:val="both"/>
      </w:pPr>
      <w:r>
        <w:rPr>
          <w:rFonts w:ascii="Times New Roman"/>
          <w:b w:val="false"/>
          <w:i w:val="false"/>
          <w:color w:val="000000"/>
          <w:sz w:val="28"/>
        </w:rPr>
        <w:t>
      Жергілікті атқарушы органдардың тиімділігін бағалау келесі критерийлер бойынша іске асырылады:</w:t>
      </w:r>
    </w:p>
    <w:p>
      <w:pPr>
        <w:spacing w:after="0"/>
        <w:ind w:left="0"/>
        <w:jc w:val="both"/>
      </w:pPr>
      <w:r>
        <w:rPr>
          <w:rFonts w:ascii="Times New Roman"/>
          <w:b w:val="false"/>
          <w:i w:val="false"/>
          <w:color w:val="000000"/>
          <w:sz w:val="28"/>
        </w:rPr>
        <w:t>
      1) аумақтарды дамыту бағдарламаларының мақсаттарына қол жеткізу;</w:t>
      </w:r>
    </w:p>
    <w:p>
      <w:pPr>
        <w:spacing w:after="0"/>
        <w:ind w:left="0"/>
        <w:jc w:val="both"/>
      </w:pPr>
      <w:r>
        <w:rPr>
          <w:rFonts w:ascii="Times New Roman"/>
          <w:b w:val="false"/>
          <w:i w:val="false"/>
          <w:color w:val="000000"/>
          <w:sz w:val="28"/>
        </w:rPr>
        <w:t>
      2) бағаланатын кезеңде мемлекеттік аудит пен қаржылық бақылау органдарының бюджеттік даму бағдарламаларын тексеру қорытындылары бойынша бюджеттік және өзге де заңнаманың бұзылуларының болмауы (жергілікті атқарушы органдар үшін);</w:t>
      </w:r>
    </w:p>
    <w:p>
      <w:pPr>
        <w:spacing w:after="0"/>
        <w:ind w:left="0"/>
        <w:jc w:val="both"/>
      </w:pPr>
      <w:r>
        <w:rPr>
          <w:rFonts w:ascii="Times New Roman"/>
          <w:b w:val="false"/>
          <w:i w:val="false"/>
          <w:color w:val="000000"/>
          <w:sz w:val="28"/>
        </w:rPr>
        <w:t>
      3) бюджеттік даму бағдарламаларының тікелей нәтижелеріне қол жеткізу (жергілікті атқарушы органдар үшін);</w:t>
      </w:r>
    </w:p>
    <w:p>
      <w:pPr>
        <w:spacing w:after="0"/>
        <w:ind w:left="0"/>
        <w:jc w:val="both"/>
      </w:pPr>
      <w:r>
        <w:rPr>
          <w:rFonts w:ascii="Times New Roman"/>
          <w:b w:val="false"/>
          <w:i w:val="false"/>
          <w:color w:val="000000"/>
          <w:sz w:val="28"/>
        </w:rPr>
        <w:t>
      4) бюджеттік даму бағдарламасын орындау тиімділігі (жергілікті атқарушы органдар үшін).</w:t>
      </w:r>
    </w:p>
    <w:bookmarkStart w:name="z29" w:id="27"/>
    <w:p>
      <w:pPr>
        <w:spacing w:after="0"/>
        <w:ind w:left="0"/>
        <w:jc w:val="both"/>
      </w:pPr>
      <w:r>
        <w:rPr>
          <w:rFonts w:ascii="Times New Roman"/>
          <w:b w:val="false"/>
          <w:i w:val="false"/>
          <w:color w:val="000000"/>
          <w:sz w:val="28"/>
        </w:rPr>
        <w:t>
      17. Орталық мемлекеттік органдардың тиімділігін бағалау мынадай формула бойынша есептеледі: мұндағы: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RОМО– орталық мемлекеттік органның бюджеттік бағдарламалар мақсаттары мен көрсеткіштеріне қол жеткізу тиімділігін қорытынды бағалау;</w:t>
      </w:r>
    </w:p>
    <w:p>
      <w:pPr>
        <w:spacing w:after="0"/>
        <w:ind w:left="0"/>
        <w:jc w:val="both"/>
      </w:pPr>
      <w:r>
        <w:rPr>
          <w:rFonts w:ascii="Times New Roman"/>
          <w:b w:val="false"/>
          <w:i w:val="false"/>
          <w:color w:val="000000"/>
          <w:sz w:val="28"/>
        </w:rPr>
        <w:t>
      Rἰ – мақсатқа қол жеткізуде стратегиялық жоспарлардың мақсаттарына және бюджеттік бағдарламалар көрсеткіштеріне қол жеткізу коэффициенті;</w:t>
      </w:r>
    </w:p>
    <w:p>
      <w:pPr>
        <w:spacing w:after="0"/>
        <w:ind w:left="0"/>
        <w:jc w:val="both"/>
      </w:pPr>
      <w:r>
        <w:rPr>
          <w:rFonts w:ascii="Times New Roman"/>
          <w:b w:val="false"/>
          <w:i w:val="false"/>
          <w:color w:val="000000"/>
          <w:sz w:val="28"/>
        </w:rPr>
        <w:t>
      n – стратегиялық жоспар мақсаттарының саны;</w:t>
      </w:r>
    </w:p>
    <w:p>
      <w:pPr>
        <w:spacing w:after="0"/>
        <w:ind w:left="0"/>
        <w:jc w:val="both"/>
      </w:pPr>
      <w:r>
        <w:rPr>
          <w:rFonts w:ascii="Times New Roman"/>
          <w:b w:val="false"/>
          <w:i w:val="false"/>
          <w:color w:val="000000"/>
          <w:sz w:val="28"/>
        </w:rPr>
        <w:t>
      W – айыппұл балдары.</w:t>
      </w:r>
    </w:p>
    <w:p>
      <w:pPr>
        <w:spacing w:after="0"/>
        <w:ind w:left="0"/>
        <w:jc w:val="both"/>
      </w:pPr>
      <w:r>
        <w:rPr>
          <w:rFonts w:ascii="Times New Roman"/>
          <w:b w:val="false"/>
          <w:i w:val="false"/>
          <w:color w:val="000000"/>
          <w:sz w:val="28"/>
        </w:rPr>
        <w:t>
      Орталық мемлекеттік органдардың мақсаттары мен бюджеттік бағдарламалары көрсеткіштеріне қол жеткізу тиімділігін бағалаудың қорытынды балы үтірден кейін екі белгіге дейін математикалық дөңгелектеуді ескере отырып қалыптастырылады.</w:t>
      </w:r>
    </w:p>
    <w:bookmarkStart w:name="z30" w:id="28"/>
    <w:p>
      <w:pPr>
        <w:spacing w:after="0"/>
        <w:ind w:left="0"/>
        <w:jc w:val="both"/>
      </w:pPr>
      <w:r>
        <w:rPr>
          <w:rFonts w:ascii="Times New Roman"/>
          <w:b w:val="false"/>
          <w:i w:val="false"/>
          <w:color w:val="000000"/>
          <w:sz w:val="28"/>
        </w:rPr>
        <w:t>
      18. Мақсаттарға қол жеткізуде стратегиялық жоспарлардың мақсаттарына және бюджеттік бағдарламалар көрсеткіштеріне қол жеткізуді есептеудің формуласы: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54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Aἰ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Bἰ – стратегиялық жоспардың мақсаттарына қол жеткізуде бюджеттік бағдарламаларды орындау тиімділігінің коэффициенті;</w:t>
      </w:r>
    </w:p>
    <w:p>
      <w:pPr>
        <w:spacing w:after="0"/>
        <w:ind w:left="0"/>
        <w:jc w:val="both"/>
      </w:pPr>
      <w:r>
        <w:rPr>
          <w:rFonts w:ascii="Times New Roman"/>
          <w:b w:val="false"/>
          <w:i w:val="false"/>
          <w:color w:val="000000"/>
          <w:sz w:val="28"/>
        </w:rPr>
        <w:t>
      Cἰ – әрбiр бюджет бағдарламасының тікелей нәтижелердің көрсеткіштерінің мақсатына қол жеткізе өзара байланыс коэффициенті.</w:t>
      </w:r>
    </w:p>
    <w:bookmarkStart w:name="z31" w:id="29"/>
    <w:p>
      <w:pPr>
        <w:spacing w:after="0"/>
        <w:ind w:left="0"/>
        <w:jc w:val="both"/>
      </w:pPr>
      <w:r>
        <w:rPr>
          <w:rFonts w:ascii="Times New Roman"/>
          <w:b w:val="false"/>
          <w:i w:val="false"/>
          <w:color w:val="000000"/>
          <w:sz w:val="28"/>
        </w:rPr>
        <w:t>
      19.Aἰ – "Стратегиялық жоспар мақсатына қол жеткізу" өлшемшартын есептеу мынадай формула бойынша жүзеге асырылады: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стратегиялық жоспардың тиісті мақсатына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xml:space="preserve">
      m – стратегиялық жоспардың тиісті мақсатына қол жеткізу үшін көзделген нысаналы индикаторлар саны; </w:t>
      </w:r>
    </w:p>
    <w:p>
      <w:pPr>
        <w:spacing w:after="0"/>
        <w:ind w:left="0"/>
        <w:jc w:val="both"/>
      </w:pPr>
      <w:r>
        <w:rPr>
          <w:rFonts w:ascii="Times New Roman"/>
          <w:b w:val="false"/>
          <w:i w:val="false"/>
          <w:color w:val="000000"/>
          <w:sz w:val="28"/>
        </w:rPr>
        <w:t>
      Нысаналы индикатор динамикасының сипаты оң болған жағдайда, стратегиялық жоспардың тиісті мақсатына қол жеткізу үшін көзделген әрбір нысаналы индикаторға қол жеткізу коэффициенті жоспарланған мәнінің іс жүзіндегі орындалуына қатынасы арқылы есептеледі. Нысаналы индикатор динамикасының сипаты теріс болған жағдайда, стратегиялық жоспардың тиісті мақсатына қол жеткізуде көзделген әрбір нысаналы индикаторға қол жеткізу коэффициенті жоспарланған мәннің іс жүзіндегі орындалуына қатынасы арқылы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егер hj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онда hj =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hj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онда hj = фактінің жоспарлы мәнге арақатынасы/жоспарланған мәннің нақты орындауға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hj</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hj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форумның Жаһандық бәсекеге қабілеттілік индексі (бұдан әрі – ХЭФ БҚИ), Doing Business Дүниежүзілік Банк және басқа рейтингтер сияқты халықаралық рейтинг индикаторлар бойынша hj мәні мынадай мәнде анықталады.</w:t>
      </w:r>
    </w:p>
    <w:p>
      <w:pPr>
        <w:spacing w:after="0"/>
        <w:ind w:left="0"/>
        <w:jc w:val="both"/>
      </w:pPr>
      <w:r>
        <w:rPr>
          <w:rFonts w:ascii="Times New Roman"/>
          <w:b w:val="false"/>
          <w:i w:val="false"/>
          <w:color w:val="000000"/>
          <w:sz w:val="28"/>
        </w:rPr>
        <w:t>
      Егер жоспарланған орынға қол жеткізілсе немесе жоспарға қарағанда одан жақсырақ болса, онда hj = 1. Мысалы, индикатордың ағымдағы жылға арналған жоспары 50, факт 49 болса, онда hj = 1. Бұл жағдайда, егер жоспарланған орынға қол жеткізілмесе, ал алдыңғы кезеңмен салыстырғанда позициясы жақсартылған болса, онда hj = 0.5.</w:t>
      </w:r>
    </w:p>
    <w:p>
      <w:pPr>
        <w:spacing w:after="0"/>
        <w:ind w:left="0"/>
        <w:jc w:val="both"/>
      </w:pPr>
      <w:r>
        <w:rPr>
          <w:rFonts w:ascii="Times New Roman"/>
          <w:b w:val="false"/>
          <w:i w:val="false"/>
          <w:color w:val="000000"/>
          <w:sz w:val="28"/>
        </w:rPr>
        <w:t>
      Мысалы, жоспар 50-орын, факт 51-орын, өткен кезеңнің фактісі 52 орын болса, онда hj = 0,5.</w:t>
      </w:r>
    </w:p>
    <w:p>
      <w:pPr>
        <w:spacing w:after="0"/>
        <w:ind w:left="0"/>
        <w:jc w:val="both"/>
      </w:pPr>
      <w:r>
        <w:rPr>
          <w:rFonts w:ascii="Times New Roman"/>
          <w:b w:val="false"/>
          <w:i w:val="false"/>
          <w:color w:val="000000"/>
          <w:sz w:val="28"/>
        </w:rPr>
        <w:t>
      Егер индикатор бойынша динамика болмаса, факт өткен кезеңнің фактісіне сәйкес келсе (орын сақталған), онда hj = 0,25 Мысалы, өткен кезеңнің фактісі 50-орын, ал ағымдағы факт 50-орын болса, онда hj = 0,25.</w:t>
      </w:r>
    </w:p>
    <w:p>
      <w:pPr>
        <w:spacing w:after="0"/>
        <w:ind w:left="0"/>
        <w:jc w:val="both"/>
      </w:pPr>
      <w:r>
        <w:rPr>
          <w:rFonts w:ascii="Times New Roman"/>
          <w:b w:val="false"/>
          <w:i w:val="false"/>
          <w:color w:val="000000"/>
          <w:sz w:val="28"/>
        </w:rPr>
        <w:t>
      Егер индикатор бойынша динамика теріс болса (рейтингте төмендеу), онда hj = 0. Мысалы, жоспар 50 - орын, факт 51 - орын, өткен кезеңнің фактісі де 51-орын болса, онда hj = 0.</w:t>
      </w:r>
    </w:p>
    <w:p>
      <w:pPr>
        <w:spacing w:after="0"/>
        <w:ind w:left="0"/>
        <w:jc w:val="both"/>
      </w:pPr>
      <w:r>
        <w:rPr>
          <w:rFonts w:ascii="Times New Roman"/>
          <w:b w:val="false"/>
          <w:i w:val="false"/>
          <w:color w:val="000000"/>
          <w:sz w:val="28"/>
        </w:rPr>
        <w:t>
      ЖБИ ДЭФ индикаторлары: "Саясаткерлерге қоғамдық сенім", "Шенеуніктердің шешімдерінде фаворитизм", "Мемлекеттік секторда шешімдер қабылдау ашықтығы" индикаторлары мақсатты орындау деңгейін есептеуде пайдаланылмайды.</w:t>
      </w:r>
    </w:p>
    <w:p>
      <w:pPr>
        <w:spacing w:after="0"/>
        <w:ind w:left="0"/>
        <w:jc w:val="both"/>
      </w:pPr>
      <w:r>
        <w:rPr>
          <w:rFonts w:ascii="Times New Roman"/>
          <w:b w:val="false"/>
          <w:i w:val="false"/>
          <w:color w:val="000000"/>
          <w:sz w:val="28"/>
        </w:rPr>
        <w:t>
      Стратегиялық жоспар мақсаттарына қол жеткізу коэффициентін есептеу кезінде мыналар ескеріледі:</w:t>
      </w:r>
    </w:p>
    <w:p>
      <w:pPr>
        <w:spacing w:after="0"/>
        <w:ind w:left="0"/>
        <w:jc w:val="both"/>
      </w:pPr>
      <w:r>
        <w:rPr>
          <w:rFonts w:ascii="Times New Roman"/>
          <w:b w:val="false"/>
          <w:i w:val="false"/>
          <w:color w:val="000000"/>
          <w:sz w:val="28"/>
        </w:rPr>
        <w:t>
      Егер индикатордың 25% немесе одан көп (халықаралық рейтинг индикаторларын қоспағанда) артық орындалу фактісі болған жағдайда, индикатордың жоспарлы мәндерін төмендеу жағына түзету, алдыңғы жылдың фактісімен салыстырғанда, оң динамика болмаған жағдайда, hj нысаналы индикаторына қол жеткізу нәтижесі 0,9 коэффициентіне көбейтіледі. Нысаналы индикатордың жоспарлы мәнін түзету дегеніміз - стратегиялық жоспардың нысаналы индикаторларының жоспарланған мәнін төмендету фактілерінің болуы. Мемлекеттік органның қызметіне тәуелді емес факторларға байланысты іс-шаралар мен міндеттемелердің орындалмауы жағдайларын қоспағанда, тиісті қаржы жылының нысаналы индикаторлары мен нәтижелер көрсеткіштерінің мақсатты мәндерін төмендетуге жол берілмейді. Нысаналы индикатордың іс жүзіндегі орындалу динамикасы – бұл мемлекеттік органның қызметіне тәуелді емес факторларға байланысты іс-шаралар мен міндеттемелердің орындалмауы жағдайларын қоспағанда, өткен кезеңдегі фактімен салыстырғанда стратегиялық жоспардың нысаналы индикаторларының іс жүзіндегі орындалуының нашарлауы;</w:t>
      </w:r>
    </w:p>
    <w:p>
      <w:pPr>
        <w:spacing w:after="0"/>
        <w:ind w:left="0"/>
        <w:jc w:val="both"/>
      </w:pPr>
      <w:r>
        <w:rPr>
          <w:rFonts w:ascii="Times New Roman"/>
          <w:b w:val="false"/>
          <w:i w:val="false"/>
          <w:color w:val="000000"/>
          <w:sz w:val="28"/>
        </w:rPr>
        <w:t>
      есепті кезеңде жоспарлы мәні жоқ нысаналы индикатор стратегиялық жоспардың мақсатына қол жеткізу коэффициентін есептеуге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ай және одан көп деректер есепке алынады. Соңғы 9 ай және одан көп деректерді ұсыну мүмкіндігі болмаған жағдайда, нысаналы индикатор стратегиялық жоспардың мақсатына қол жеткізу коэффициентін есептеуге алынбайды.</w:t>
      </w:r>
    </w:p>
    <w:bookmarkStart w:name="z32" w:id="30"/>
    <w:p>
      <w:pPr>
        <w:spacing w:after="0"/>
        <w:ind w:left="0"/>
        <w:jc w:val="both"/>
      </w:pPr>
      <w:r>
        <w:rPr>
          <w:rFonts w:ascii="Times New Roman"/>
          <w:b w:val="false"/>
          <w:i w:val="false"/>
          <w:color w:val="000000"/>
          <w:sz w:val="28"/>
        </w:rPr>
        <w:t>
      20. параметрін есептеу "Стратегиялық жоспардың мақсаттарына қол жеткізуде бюджеттік бағдарламаларды орындау тиімділігі" мынадай формула бойынша жүзеге асырылады: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rz – мақсаттарға қол жеткiзуде әрбiр бюджет бағдарламасының орындалу тиiмдiлiгі коэффициентi;</w:t>
      </w:r>
    </w:p>
    <w:p>
      <w:pPr>
        <w:spacing w:after="0"/>
        <w:ind w:left="0"/>
        <w:jc w:val="both"/>
      </w:pPr>
      <w:r>
        <w:rPr>
          <w:rFonts w:ascii="Times New Roman"/>
          <w:b w:val="false"/>
          <w:i w:val="false"/>
          <w:color w:val="000000"/>
          <w:sz w:val="28"/>
        </w:rPr>
        <w:t>
      t – мақсаттарға қол жеткізуде бюджеттік бағдарламалар саны.</w:t>
      </w:r>
    </w:p>
    <w:p>
      <w:pPr>
        <w:spacing w:after="0"/>
        <w:ind w:left="0"/>
        <w:jc w:val="both"/>
      </w:pPr>
      <w:r>
        <w:rPr>
          <w:rFonts w:ascii="Times New Roman"/>
          <w:b w:val="false"/>
          <w:i w:val="false"/>
          <w:color w:val="000000"/>
          <w:sz w:val="28"/>
        </w:rPr>
        <w:t>
      Мақсаттарға қол жеткiзуде әрбiр бюджеттiк бағдарламаның орындалу тиімділік коэффициентi (rz) бюджеттік бағдарламаның бюджет қаражатын игеру коэффицентіне тiкелей және түпкiлiктi нәтижелерге қол жеткiзу коэффициенттерiнiң орташа арифметикалық мәнiн бөлу жолымен есептеледi.</w:t>
      </w:r>
    </w:p>
    <w:p>
      <w:pPr>
        <w:spacing w:after="0"/>
        <w:ind w:left="0"/>
        <w:jc w:val="both"/>
      </w:pPr>
      <w:r>
        <w:rPr>
          <w:rFonts w:ascii="Times New Roman"/>
          <w:b w:val="false"/>
          <w:i w:val="false"/>
          <w:color w:val="000000"/>
          <w:sz w:val="28"/>
        </w:rPr>
        <w:t>
      Тікелей және түпкілікті нәтижелерге қол жеткізу көрсеткіші асыра орындалған жағдайда 100%-дан аспайтын мән көрсеткіші бойынша есепке алынады.</w:t>
      </w:r>
    </w:p>
    <w:p>
      <w:pPr>
        <w:spacing w:after="0"/>
        <w:ind w:left="0"/>
        <w:jc w:val="both"/>
      </w:pPr>
      <w:r>
        <w:rPr>
          <w:rFonts w:ascii="Times New Roman"/>
          <w:b w:val="false"/>
          <w:i w:val="false"/>
          <w:color w:val="000000"/>
          <w:sz w:val="28"/>
        </w:rPr>
        <w:t>
      Бюджеттік бағдарламалар бойынша қаражаттың игерілуі  90% - ды құрады Нәтижелерге қол жеткізу бойынша, Жоғары тиімділік коэффициенті орындау 0,9-ды құрайтын болады.</w:t>
      </w:r>
    </w:p>
    <w:p>
      <w:pPr>
        <w:spacing w:after="0"/>
        <w:ind w:left="0"/>
        <w:jc w:val="both"/>
      </w:pPr>
      <w:r>
        <w:rPr>
          <w:rFonts w:ascii="Times New Roman"/>
          <w:b w:val="false"/>
          <w:i w:val="false"/>
          <w:color w:val="000000"/>
          <w:sz w:val="28"/>
        </w:rPr>
        <w:t>
      Мысалы, бағдарлама бойынша 84,5%, қаражат игерілді, 100% тиімділік коэффициенті бюджеттік бағдарламаны орындау бойынша 1,2 (100/84,5) нәтижелерге қол жеткізілді.</w:t>
      </w:r>
    </w:p>
    <w:p>
      <w:pPr>
        <w:spacing w:after="0"/>
        <w:ind w:left="0"/>
        <w:jc w:val="both"/>
      </w:pPr>
      <w:r>
        <w:rPr>
          <w:rFonts w:ascii="Times New Roman"/>
          <w:b w:val="false"/>
          <w:i w:val="false"/>
          <w:color w:val="000000"/>
          <w:sz w:val="28"/>
        </w:rPr>
        <w:t>
      Басқа мысал: 75%, коэффициенті тиімділігін бюджеттік  бағдарламаны орындау 1,2 (75/63) игеріліп, 63% нәтижелерге қол жеткізілді.</w:t>
      </w:r>
    </w:p>
    <w:p>
      <w:pPr>
        <w:spacing w:after="0"/>
        <w:ind w:left="0"/>
        <w:jc w:val="both"/>
      </w:pPr>
      <w:r>
        <w:rPr>
          <w:rFonts w:ascii="Times New Roman"/>
          <w:b w:val="false"/>
          <w:i w:val="false"/>
          <w:color w:val="000000"/>
          <w:sz w:val="28"/>
        </w:rPr>
        <w:t>
      Осы жағдайларда мұндай бағдарламаларды орындаудың  0,9 тиімділік коэффициенті қолданылады Мемлекеттік органның стратегиялық жоспарының  мақсаттары мен нысаналы индикаторларына қол жеткізуге  қатысатын барлық бюджеттік бағдарламалар (субвенцияларды қоспағанда) бағалануы тиіс.</w:t>
      </w:r>
    </w:p>
    <w:p>
      <w:pPr>
        <w:spacing w:after="0"/>
        <w:ind w:left="0"/>
        <w:jc w:val="both"/>
      </w:pPr>
      <w:r>
        <w:rPr>
          <w:rFonts w:ascii="Times New Roman"/>
          <w:b w:val="false"/>
          <w:i w:val="false"/>
          <w:color w:val="000000"/>
          <w:sz w:val="28"/>
        </w:rPr>
        <w:t>
      Трансферттер мен таратылатын бюджеттік бағдарламалар  бойынша трансферттерді жіберетін және таратылатын  бюджеттік бағдарламаларды тарататын бюджеттік бағдарлама  әкімшісінде соңғы нәтижелер көрсеткіштері бағаланады.</w:t>
      </w:r>
    </w:p>
    <w:p>
      <w:pPr>
        <w:spacing w:after="0"/>
        <w:ind w:left="0"/>
        <w:jc w:val="both"/>
      </w:pPr>
      <w:r>
        <w:rPr>
          <w:rFonts w:ascii="Times New Roman"/>
          <w:b w:val="false"/>
          <w:i w:val="false"/>
          <w:color w:val="000000"/>
          <w:sz w:val="28"/>
        </w:rPr>
        <w:t>
      Таратылатын бюджеттік бағдарламалар есебінен  қаражат алатын бюджеттік бағдарламалар әкімшілерінде  тікелей нәтиже көрсеткіштері ғана бағаланады.</w:t>
      </w:r>
    </w:p>
    <w:bookmarkStart w:name="z33" w:id="31"/>
    <w:p>
      <w:pPr>
        <w:spacing w:after="0"/>
        <w:ind w:left="0"/>
        <w:jc w:val="both"/>
      </w:pPr>
      <w:r>
        <w:rPr>
          <w:rFonts w:ascii="Times New Roman"/>
          <w:b w:val="false"/>
          <w:i w:val="false"/>
          <w:color w:val="000000"/>
          <w:sz w:val="28"/>
        </w:rPr>
        <w:t>
      21. Өлшемшарт – "Стратегиялық жоспар мен бюджеттік бағдарламаның өзара байланысы" Әдістемедегі  1-қосымшаның стратегиялық жоспарына сәйкес есепті ақпаратты  өзара байланысты бюджеттік бағдарламалардың мақсаттарына  бағытталған дәрежесін анықтау.</w:t>
      </w:r>
    </w:p>
    <w:bookmarkEnd w:id="31"/>
    <w:p>
      <w:pPr>
        <w:spacing w:after="0"/>
        <w:ind w:left="0"/>
        <w:jc w:val="both"/>
      </w:pPr>
      <w:r>
        <w:rPr>
          <w:rFonts w:ascii="Times New Roman"/>
          <w:b w:val="false"/>
          <w:i w:val="false"/>
          <w:color w:val="000000"/>
          <w:sz w:val="28"/>
        </w:rPr>
        <w:t>
      Өлшемшарт A_i - B_i нәтижесінде арақатынасы анықталады.</w:t>
      </w:r>
    </w:p>
    <w:p>
      <w:pPr>
        <w:spacing w:after="0"/>
        <w:ind w:left="0"/>
        <w:jc w:val="both"/>
      </w:pPr>
      <w:r>
        <w:rPr>
          <w:rFonts w:ascii="Times New Roman"/>
          <w:b w:val="false"/>
          <w:i w:val="false"/>
          <w:color w:val="000000"/>
          <w:sz w:val="28"/>
        </w:rPr>
        <w:t>
      егер = , онда = 1.</w:t>
      </w:r>
    </w:p>
    <w:p>
      <w:pPr>
        <w:spacing w:after="0"/>
        <w:ind w:left="0"/>
        <w:jc w:val="both"/>
      </w:pPr>
      <w:r>
        <w:rPr>
          <w:rFonts w:ascii="Times New Roman"/>
          <w:b w:val="false"/>
          <w:i w:val="false"/>
          <w:color w:val="000000"/>
          <w:sz w:val="28"/>
        </w:rPr>
        <w:t xml:space="preserve">
      бұл жағдайда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 =/, басқаша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егер = 0,85, = 0,95, онда = 0,85/0,95=0,89.</w:t>
      </w:r>
    </w:p>
    <w:bookmarkStart w:name="z34" w:id="32"/>
    <w:p>
      <w:pPr>
        <w:spacing w:after="0"/>
        <w:ind w:left="0"/>
        <w:jc w:val="both"/>
      </w:pPr>
      <w:r>
        <w:rPr>
          <w:rFonts w:ascii="Times New Roman"/>
          <w:b w:val="false"/>
          <w:i w:val="false"/>
          <w:color w:val="000000"/>
          <w:sz w:val="28"/>
        </w:rPr>
        <w:t>
      22. Орталық мемлекеттік органдар қызметінің тиімділігін бағалау кезінде сараптамалық пікіртерім нәтижелері қосымша талдамалық материалдар ретінде пайдаланылады.</w:t>
      </w:r>
    </w:p>
    <w:bookmarkEnd w:id="32"/>
    <w:bookmarkStart w:name="z35" w:id="33"/>
    <w:p>
      <w:pPr>
        <w:spacing w:after="0"/>
        <w:ind w:left="0"/>
        <w:jc w:val="both"/>
      </w:pPr>
      <w:r>
        <w:rPr>
          <w:rFonts w:ascii="Times New Roman"/>
          <w:b w:val="false"/>
          <w:i w:val="false"/>
          <w:color w:val="000000"/>
          <w:sz w:val="28"/>
        </w:rPr>
        <w:t>
      23. Орталық мемлекеттік органның сараптамалық пікіртерімі тәуелсіз сарапшылардың стратегиялық жоспарды талдауы арқылы жүзеге асырылады. Талдау стратегиялық жоспардың әзірленген нысаналы индикаторларының сапасын анықтауға, олардың стратегиялық жоспардың ағымдағы жағдайын талдау кезінде  анықталған проблемаларды шешуге бағдарлануын айқындауға  бағытталған.</w:t>
      </w:r>
    </w:p>
    <w:bookmarkEnd w:id="33"/>
    <w:bookmarkStart w:name="z36" w:id="34"/>
    <w:p>
      <w:pPr>
        <w:spacing w:after="0"/>
        <w:ind w:left="0"/>
        <w:jc w:val="both"/>
      </w:pPr>
      <w:r>
        <w:rPr>
          <w:rFonts w:ascii="Times New Roman"/>
          <w:b w:val="false"/>
          <w:i w:val="false"/>
          <w:color w:val="000000"/>
          <w:sz w:val="28"/>
        </w:rPr>
        <w:t>
      24. Қазақстан Республикасы Ұлттық Банкінің (бұдан әрі – ҚРҰБ) тиімділігін бағалау стратегиялық жоспардың мақсаттарына қол жеткізу өлшемшарттары бойынша жүзеге асырылады.</w:t>
      </w:r>
    </w:p>
    <w:bookmarkEnd w:id="34"/>
    <w:bookmarkStart w:name="z37" w:id="35"/>
    <w:p>
      <w:pPr>
        <w:spacing w:after="0"/>
        <w:ind w:left="0"/>
        <w:jc w:val="both"/>
      </w:pPr>
      <w:r>
        <w:rPr>
          <w:rFonts w:ascii="Times New Roman"/>
          <w:b w:val="false"/>
          <w:i w:val="false"/>
          <w:color w:val="000000"/>
          <w:sz w:val="28"/>
        </w:rPr>
        <w:t>
      25. ҚРҰБ стратегиялық жоспары мақсаттарының тиімділігін бағалау мынадай формула бойынша есептеледі: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7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Aἰ – стратегиялық жоспардың мақсаттарына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38" w:id="36"/>
    <w:p>
      <w:pPr>
        <w:spacing w:after="0"/>
        <w:ind w:left="0"/>
        <w:jc w:val="both"/>
      </w:pPr>
      <w:r>
        <w:rPr>
          <w:rFonts w:ascii="Times New Roman"/>
          <w:b w:val="false"/>
          <w:i w:val="false"/>
          <w:color w:val="000000"/>
          <w:sz w:val="28"/>
        </w:rPr>
        <w:t>
      26. Жергілікті атқарушы органдардың тиімділігін бағалау мынадай формула бойынша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03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RЖАО– жергілікті атқарушы органның мақсаттар мен бюджеттік бағдарламалар көрсеткіштеріне қол жеткізу тиімділігін қорытынды бағалау;</w:t>
      </w:r>
    </w:p>
    <w:p>
      <w:pPr>
        <w:spacing w:after="0"/>
        <w:ind w:left="0"/>
        <w:jc w:val="both"/>
      </w:pPr>
      <w:r>
        <w:rPr>
          <w:rFonts w:ascii="Times New Roman"/>
          <w:b w:val="false"/>
          <w:i w:val="false"/>
          <w:color w:val="000000"/>
          <w:sz w:val="28"/>
        </w:rPr>
        <w:t>
      D – аумақты дамыту бағдарламасының мақсаттарына қол жеткізу;</w:t>
      </w:r>
    </w:p>
    <w:p>
      <w:pPr>
        <w:spacing w:after="0"/>
        <w:ind w:left="0"/>
        <w:jc w:val="both"/>
      </w:pPr>
      <w:r>
        <w:rPr>
          <w:rFonts w:ascii="Times New Roman"/>
          <w:b w:val="false"/>
          <w:i w:val="false"/>
          <w:color w:val="000000"/>
          <w:sz w:val="28"/>
        </w:rPr>
        <w:t>
      L – бағаланатын кезеңде мемлекеттік аудит пен қаржылық бақылау органдарының бюджеттік даму бағдарламаларын тексеру қорытындылары бойынша бюджеттік және өзге заңнаманы бұзушылықтарының болмауы;</w:t>
      </w:r>
    </w:p>
    <w:p>
      <w:pPr>
        <w:spacing w:after="0"/>
        <w:ind w:left="0"/>
        <w:jc w:val="both"/>
      </w:pPr>
      <w:r>
        <w:rPr>
          <w:rFonts w:ascii="Times New Roman"/>
          <w:b w:val="false"/>
          <w:i w:val="false"/>
          <w:color w:val="000000"/>
          <w:sz w:val="28"/>
        </w:rPr>
        <w:t>
      Z–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 тиімділігі;</w:t>
      </w:r>
    </w:p>
    <w:p>
      <w:pPr>
        <w:spacing w:after="0"/>
        <w:ind w:left="0"/>
        <w:jc w:val="both"/>
      </w:pPr>
      <w:r>
        <w:rPr>
          <w:rFonts w:ascii="Times New Roman"/>
          <w:b w:val="false"/>
          <w:i w:val="false"/>
          <w:color w:val="000000"/>
          <w:sz w:val="28"/>
        </w:rPr>
        <w:t>
      W – айыппұл балдары.</w:t>
      </w:r>
    </w:p>
    <w:bookmarkStart w:name="z39" w:id="37"/>
    <w:p>
      <w:pPr>
        <w:spacing w:after="0"/>
        <w:ind w:left="0"/>
        <w:jc w:val="both"/>
      </w:pPr>
      <w:r>
        <w:rPr>
          <w:rFonts w:ascii="Times New Roman"/>
          <w:b w:val="false"/>
          <w:i w:val="false"/>
          <w:color w:val="000000"/>
          <w:sz w:val="28"/>
        </w:rPr>
        <w:t>
      27. Жергілікті атқарушы органдар қызметінің тиімділігін "Аумақты дамыту бағдарламасының мақсаттарына қол жеткізу" өлшемшарты бойынша бағалауды мемлекеттік жоспарлау жөніндегі уәкілетті орган жүзеге асырады.</w:t>
      </w:r>
    </w:p>
    <w:bookmarkEnd w:id="37"/>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 қорытындылары бойынша бюджеттік және өзге заңнаманы бұзушылықтарының болмауы", "Бюджеттік даму бағдарламасының тікелей нәтижелеріне қол жеткізу" және "Бюджеттік даму бағдарламасының орындалу тиімділігі" өлшемшарттары бойынша тиімділікті бағалауды бюджеттің атқарылуы жөніндегі уәкілетті орган жүзеге асырады.</w:t>
      </w:r>
    </w:p>
    <w:bookmarkStart w:name="z40" w:id="38"/>
    <w:p>
      <w:pPr>
        <w:spacing w:after="0"/>
        <w:ind w:left="0"/>
        <w:jc w:val="both"/>
      </w:pPr>
      <w:r>
        <w:rPr>
          <w:rFonts w:ascii="Times New Roman"/>
          <w:b w:val="false"/>
          <w:i w:val="false"/>
          <w:color w:val="000000"/>
          <w:sz w:val="28"/>
        </w:rPr>
        <w:t>
      28. "Аумақты дамыту бағдарламасының мақсаттарына қол жеткізу" өлшемшартын есептеу аумақты дамыту бағдарламасының тиісті бөлімінің негізінде мынадай формула бойынша жүзеге асырылады: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аумақты дамыту бағдарламасының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жеткізуде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xml:space="preserve">
      m – тиісті мақсатқа қол жеткізуде көзделген нысаналы индикаторлардың жалпы саны. </w:t>
      </w:r>
    </w:p>
    <w:p>
      <w:pPr>
        <w:spacing w:after="0"/>
        <w:ind w:left="0"/>
        <w:jc w:val="both"/>
      </w:pPr>
      <w:r>
        <w:rPr>
          <w:rFonts w:ascii="Times New Roman"/>
          <w:b w:val="false"/>
          <w:i w:val="false"/>
          <w:color w:val="000000"/>
          <w:sz w:val="28"/>
        </w:rPr>
        <w:t>
      Тиісті мақсатқа қол жеткізуде көзделген әрбір нысаналы индикаторға қол жеткізу коэффициенті нақты орындалудың жоспарлы мәнге қатынасы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егер hj </w:t>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онда hj =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hj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онда hj = фактінің жоспарлы мәнге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hj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hj = 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 дамыту бағдарламасының мақсаттарына қол жеткізу коэффициентін есептеу кезінде мыналар ескеріледі:</w:t>
      </w:r>
    </w:p>
    <w:p>
      <w:pPr>
        <w:spacing w:after="0"/>
        <w:ind w:left="0"/>
        <w:jc w:val="both"/>
      </w:pPr>
      <w:r>
        <w:rPr>
          <w:rFonts w:ascii="Times New Roman"/>
          <w:b w:val="false"/>
          <w:i w:val="false"/>
          <w:color w:val="000000"/>
          <w:sz w:val="28"/>
        </w:rPr>
        <w:t>
      есепті кезеңде жоспарлы мәні жоқ нысаналы индикатор мақсатқа қол жеткізу коэффициентін есептеуге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соңғы 9 ай және одан көп деректер есепке алынады. Соңғы 9 ай және одан көп деректерді беру мүмкін болмаған жағдайда, нысаналы индикатор мақсатқа қол жеткізу коэффициентін есептеуге алынбайды.</w:t>
      </w:r>
    </w:p>
    <w:bookmarkStart w:name="z41" w:id="39"/>
    <w:p>
      <w:pPr>
        <w:spacing w:after="0"/>
        <w:ind w:left="0"/>
        <w:jc w:val="both"/>
      </w:pPr>
      <w:r>
        <w:rPr>
          <w:rFonts w:ascii="Times New Roman"/>
          <w:b w:val="false"/>
          <w:i w:val="false"/>
          <w:color w:val="000000"/>
          <w:sz w:val="28"/>
        </w:rPr>
        <w:t>
      29. "Бағаланатын кезеңде мемлекеттік аудит пен қаржылық бақылау органдарының даму бағдарламаларын тексеру қорытындылары бойынша бюджеттік және өзге заңнаманы бұзушылықтарының болмауы" өлшемшарты бойынша бағалау жүргізу кезінде мыналар көрсетіледі:</w:t>
      </w:r>
    </w:p>
    <w:bookmarkEnd w:id="39"/>
    <w:p>
      <w:pPr>
        <w:spacing w:after="0"/>
        <w:ind w:left="0"/>
        <w:jc w:val="both"/>
      </w:pPr>
      <w:r>
        <w:rPr>
          <w:rFonts w:ascii="Times New Roman"/>
          <w:b w:val="false"/>
          <w:i w:val="false"/>
          <w:color w:val="000000"/>
          <w:sz w:val="28"/>
        </w:rPr>
        <w:t>
      тексеріс жүргізген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ішкі аудит қызметтерінің тексерулерін қоспағанда, аудитпен қамтылған мемлекеттік органның және оның ведомствоға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бюджеттік және өзге заңнаманың анықталған бұзушылықтары, 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процедуралық сипаттағы бұзушылықтар;</w:t>
      </w:r>
    </w:p>
    <w:p>
      <w:pPr>
        <w:spacing w:after="0"/>
        <w:ind w:left="0"/>
        <w:jc w:val="both"/>
      </w:pPr>
      <w:r>
        <w:rPr>
          <w:rFonts w:ascii="Times New Roman"/>
          <w:b w:val="false"/>
          <w:i w:val="false"/>
          <w:color w:val="000000"/>
          <w:sz w:val="28"/>
        </w:rPr>
        <w:t>
      бухгалтерлік есеп және қаржылық есептілік заңнамасының бұзушылығы;</w:t>
      </w:r>
    </w:p>
    <w:p>
      <w:pPr>
        <w:spacing w:after="0"/>
        <w:ind w:left="0"/>
        <w:jc w:val="both"/>
      </w:pPr>
      <w:r>
        <w:rPr>
          <w:rFonts w:ascii="Times New Roman"/>
          <w:b w:val="false"/>
          <w:i w:val="false"/>
          <w:color w:val="000000"/>
          <w:sz w:val="28"/>
        </w:rPr>
        <w:t>
      мемлекеттік сатып алу туралы заңнаманың бұзушылығы.</w:t>
      </w:r>
    </w:p>
    <w:p>
      <w:pPr>
        <w:spacing w:after="0"/>
        <w:ind w:left="0"/>
        <w:jc w:val="both"/>
      </w:pPr>
      <w:r>
        <w:rPr>
          <w:rFonts w:ascii="Times New Roman"/>
          <w:b w:val="false"/>
          <w:i w:val="false"/>
          <w:color w:val="000000"/>
          <w:sz w:val="28"/>
        </w:rPr>
        <w:t>
      Аудит объектісі қызметінің Қазақстан Республикасының бюджеттік және өзге де заңнамасының талаптарына сәйкестігі, қаржылық есептілікті жасау мен ұсынудың анықтығы, негізділігі мен уақтылылығы және мемлекеттік органдардың бюджеттік бағдарламаларды іске асыру барысында тікелей нәтижелерге қол жеткізу тиімділігі тұрғысынан жүргізілген мемлекеттік аудит пен қаржылық бақылаудың тиісті органдары аудитінің материалдары, сондай-ақ мемлекеттік аудит және қаржылық бақылау органдарының мемлекеттік аудитінің нәтижелері бойынша қабылданған құжаттарға сот шешімдері ақпарат көздері болып табылады.</w:t>
      </w:r>
    </w:p>
    <w:p>
      <w:pPr>
        <w:spacing w:after="0"/>
        <w:ind w:left="0"/>
        <w:jc w:val="both"/>
      </w:pPr>
      <w:r>
        <w:rPr>
          <w:rFonts w:ascii="Times New Roman"/>
          <w:b w:val="false"/>
          <w:i w:val="false"/>
          <w:color w:val="000000"/>
          <w:sz w:val="28"/>
        </w:rPr>
        <w:t>
      Өлшемшарттар мен көрсеткіштер балдары Әдістемеге 5-қосымшаға (бұдан әрі – 5-қосымша) сәйкес қойылады.</w:t>
      </w:r>
    </w:p>
    <w:bookmarkStart w:name="z42" w:id="40"/>
    <w:p>
      <w:pPr>
        <w:spacing w:after="0"/>
        <w:ind w:left="0"/>
        <w:jc w:val="both"/>
      </w:pPr>
      <w:r>
        <w:rPr>
          <w:rFonts w:ascii="Times New Roman"/>
          <w:b w:val="false"/>
          <w:i w:val="false"/>
          <w:color w:val="000000"/>
          <w:sz w:val="28"/>
        </w:rPr>
        <w:t>
      30.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40"/>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мемлекеттік көрсетілетін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әрбір іс-шараның нақты қол жеткізілген сандық көрсеткіштерінің жоспарлы көрсеткіштермен арақатынасы арқылы, нақты қол жеткізілген іс-шараларды бюджет қаражатын тікелей алушылармен салыстыру арқылы айқындалады.</w:t>
      </w:r>
    </w:p>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w:t>
      </w:r>
    </w:p>
    <w:p>
      <w:pPr>
        <w:spacing w:after="0"/>
        <w:ind w:left="0"/>
        <w:jc w:val="both"/>
      </w:pPr>
      <w:r>
        <w:rPr>
          <w:rFonts w:ascii="Times New Roman"/>
          <w:b w:val="false"/>
          <w:i w:val="false"/>
          <w:color w:val="000000"/>
          <w:sz w:val="28"/>
        </w:rPr>
        <w:t>
      Егер бюджеттік бағдарламалар бойынша тікелей нәтижелер көрсеткіштері тікелей нәтижеге қол жеткізуді бағалауға мүмкіндік бермейтін сандық сипаттамалардың орнына іс-шараларды көздейтін болса, онда осы бюджеттік бағдарлама тікелей нәтижеге қол жеткізілмеген және сапасыз жоспарлаудың нәтижесі ретінде бағаланады.</w:t>
      </w:r>
    </w:p>
    <w:p>
      <w:pPr>
        <w:spacing w:after="0"/>
        <w:ind w:left="0"/>
        <w:jc w:val="both"/>
      </w:pPr>
      <w:r>
        <w:rPr>
          <w:rFonts w:ascii="Times New Roman"/>
          <w:b w:val="false"/>
          <w:i w:val="false"/>
          <w:color w:val="000000"/>
          <w:sz w:val="28"/>
        </w:rPr>
        <w:t>
      Бір инвестициялық жоба шеңберіндегі барлық тікелей нәтижелер көрсеткіштерінің орташа мәні барлық көрсеткіштер нәтижелерін, оның ішінде, бюджеттік бағдарламалар әкімшісі объективті бюджеттік бағдарламалар әкімшісіне тәуелсіз себептермен (еңсерілмейтін күш мән-жайлары) қол жеткізбеген көрсеткіштерді ескере отырып шығарылады, одан кейін бір бюджеттік бағдарлама шеңберінде барлық инвестициялық жобалар бойынша орташа мән шығарылады.</w:t>
      </w:r>
    </w:p>
    <w:p>
      <w:pPr>
        <w:spacing w:after="0"/>
        <w:ind w:left="0"/>
        <w:jc w:val="both"/>
      </w:pPr>
      <w:r>
        <w:rPr>
          <w:rFonts w:ascii="Times New Roman"/>
          <w:b w:val="false"/>
          <w:i w:val="false"/>
          <w:color w:val="000000"/>
          <w:sz w:val="28"/>
        </w:rPr>
        <w:t>
      Бір бюджеттік бағдарлама шеңберінде тікелей нәтиже көрсеткіштеріне қол жеткізу үшін балл 5-қосымшада көрсетілген мәндерге сәйкес айқындалады.</w:t>
      </w:r>
    </w:p>
    <w:p>
      <w:pPr>
        <w:spacing w:after="0"/>
        <w:ind w:left="0"/>
        <w:jc w:val="both"/>
      </w:pPr>
      <w:r>
        <w:rPr>
          <w:rFonts w:ascii="Times New Roman"/>
          <w:b w:val="false"/>
          <w:i w:val="false"/>
          <w:color w:val="000000"/>
          <w:sz w:val="28"/>
        </w:rPr>
        <w:t xml:space="preserve">
      Бұдан әрі облыстың, республикалық маңызы бар қаланың, астананың жергілікті атқарушы органы әкімшісінің барлық бюджеттік даму бағдарламаларының тікелей нәтижелер көрсеткіштерінің орташа балы айқындалады. </w:t>
      </w:r>
    </w:p>
    <w:p>
      <w:pPr>
        <w:spacing w:after="0"/>
        <w:ind w:left="0"/>
        <w:jc w:val="both"/>
      </w:pPr>
      <w:r>
        <w:rPr>
          <w:rFonts w:ascii="Times New Roman"/>
          <w:b w:val="false"/>
          <w:i w:val="false"/>
          <w:color w:val="000000"/>
          <w:sz w:val="28"/>
        </w:rPr>
        <w:t xml:space="preserve">
      Өлшемшарт бойынша балл жергілікті бюджеттік даму бағдарламаларының барлық әкімшелері бойынша тікелей нәтижелер көрсеткіштерінің орташа балы түрінде айқындалады. </w:t>
      </w:r>
    </w:p>
    <w:p>
      <w:pPr>
        <w:spacing w:after="0"/>
        <w:ind w:left="0"/>
        <w:jc w:val="both"/>
      </w:pPr>
      <w:r>
        <w:rPr>
          <w:rFonts w:ascii="Times New Roman"/>
          <w:b w:val="false"/>
          <w:i w:val="false"/>
          <w:color w:val="000000"/>
          <w:sz w:val="28"/>
        </w:rPr>
        <w:t>
      Ең жоғары балл 5-қосымшада көрсетілген мәндерден аспайды.</w:t>
      </w:r>
    </w:p>
    <w:p>
      <w:pPr>
        <w:spacing w:after="0"/>
        <w:ind w:left="0"/>
        <w:jc w:val="both"/>
      </w:pPr>
      <w:r>
        <w:rPr>
          <w:rFonts w:ascii="Times New Roman"/>
          <w:b w:val="false"/>
          <w:i w:val="false"/>
          <w:color w:val="000000"/>
          <w:sz w:val="28"/>
        </w:rPr>
        <w:t>
      Аталған өлшемшарт көрсеткіштері артығымен орындалған жағдайда, көрсеткіш бойынша 100%-дан аспайтын мән ескеріледі.</w:t>
      </w:r>
    </w:p>
    <w:p>
      <w:pPr>
        <w:spacing w:after="0"/>
        <w:ind w:left="0"/>
        <w:jc w:val="both"/>
      </w:pPr>
      <w:r>
        <w:rPr>
          <w:rFonts w:ascii="Times New Roman"/>
          <w:b w:val="false"/>
          <w:i w:val="false"/>
          <w:color w:val="000000"/>
          <w:sz w:val="28"/>
        </w:rPr>
        <w:t xml:space="preserve">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 кешіктіру себептері көрсетіле отырып, ұсынылады. </w:t>
      </w:r>
    </w:p>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жағдайда, оларға ең жоғары балл беріледі.</w:t>
      </w:r>
    </w:p>
    <w:p>
      <w:pPr>
        <w:spacing w:after="0"/>
        <w:ind w:left="0"/>
        <w:jc w:val="both"/>
      </w:pPr>
      <w:r>
        <w:rPr>
          <w:rFonts w:ascii="Times New Roman"/>
          <w:b w:val="false"/>
          <w:i w:val="false"/>
          <w:color w:val="000000"/>
          <w:sz w:val="28"/>
        </w:rPr>
        <w:t>
      Бюджеттік бағдарламада тікелей және/немесе түпкілікті нәтиже болмаған жағдайда, тікелей нәтижеге қол жеткізуді бағалауға мүмкіндік бермейтін сандық сипаттамалардың орнына іс-шаралар,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мәндердің төмендеуі, сондай-ақ тікелей нәтижелер көрсеткіштерінің бюджеттік бағдарламалар әкімшілерінің мақсаттары мен міндеттеріне мемлекеттік жоспарлау, сондай-ақ объектілерді салу (реконструкциялау) бойынша нормативтік мерзімдерді асып түсіру жағдайында оған 0 балл беріледі.</w:t>
      </w:r>
    </w:p>
    <w:p>
      <w:pPr>
        <w:spacing w:after="0"/>
        <w:ind w:left="0"/>
        <w:jc w:val="both"/>
      </w:pPr>
      <w:r>
        <w:rPr>
          <w:rFonts w:ascii="Times New Roman"/>
          <w:b w:val="false"/>
          <w:i w:val="false"/>
          <w:color w:val="000000"/>
          <w:sz w:val="28"/>
        </w:rPr>
        <w:t>
      Бұдан әрі тиісті балл берілетін аталған көрсеткіш бойынша бағаланатын барлық бюджеттік бағдарламалар бойынша орташа балл айқындалады.</w:t>
      </w:r>
    </w:p>
    <w:p>
      <w:pPr>
        <w:spacing w:after="0"/>
        <w:ind w:left="0"/>
        <w:jc w:val="both"/>
      </w:pPr>
      <w:r>
        <w:rPr>
          <w:rFonts w:ascii="Times New Roman"/>
          <w:b w:val="false"/>
          <w:i w:val="false"/>
          <w:color w:val="000000"/>
          <w:sz w:val="28"/>
        </w:rPr>
        <w:t xml:space="preserve">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оның ішінде орындалған жұмыстар актілері, объектілерді қабылдау актілері, жобалық сметалық құжаттамаларды өңдеу барысындағы мемлекеттік сараптамалар қорытындылары, жүкқұжаттар, қабылдау-тапсыру актілері жобалық сметалық құжаттарды әзірлеу кезіндегі ақпарат көздері болып табылады. </w:t>
      </w:r>
    </w:p>
    <w:bookmarkStart w:name="z43" w:id="41"/>
    <w:p>
      <w:pPr>
        <w:spacing w:after="0"/>
        <w:ind w:left="0"/>
        <w:jc w:val="both"/>
      </w:pPr>
      <w:r>
        <w:rPr>
          <w:rFonts w:ascii="Times New Roman"/>
          <w:b w:val="false"/>
          <w:i w:val="false"/>
          <w:color w:val="000000"/>
          <w:sz w:val="28"/>
        </w:rPr>
        <w:t>
      31. "Бюджеттік бағдарламаны орындау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көбейту арқылы жүзеге асырылады.</w:t>
      </w:r>
    </w:p>
    <w:bookmarkEnd w:id="41"/>
    <w:p>
      <w:pPr>
        <w:spacing w:after="0"/>
        <w:ind w:left="0"/>
        <w:jc w:val="both"/>
      </w:pPr>
      <w:r>
        <w:rPr>
          <w:rFonts w:ascii="Times New Roman"/>
          <w:b w:val="false"/>
          <w:i w:val="false"/>
          <w:color w:val="000000"/>
          <w:sz w:val="28"/>
        </w:rPr>
        <w:t>
      Бюджеттік бағдарламаның орындалу тиімділігі мынадай жолмен айқындалады:</w:t>
      </w:r>
    </w:p>
    <w:p>
      <w:pPr>
        <w:spacing w:after="0"/>
        <w:ind w:left="0"/>
        <w:jc w:val="both"/>
      </w:pPr>
      <w:r>
        <w:rPr>
          <w:rFonts w:ascii="Times New Roman"/>
          <w:b w:val="false"/>
          <w:i w:val="false"/>
          <w:color w:val="000000"/>
          <w:sz w:val="28"/>
        </w:rPr>
        <w:t>
      Б/б тиімд. = % ТН/% ҚИ * 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тиімд. – бюджеттік бағдарламаны орындау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ҚИ – бюджет қаражатын игеру пайызы.</w:t>
      </w:r>
    </w:p>
    <w:p>
      <w:pPr>
        <w:spacing w:after="0"/>
        <w:ind w:left="0"/>
        <w:jc w:val="both"/>
      </w:pPr>
      <w:r>
        <w:rPr>
          <w:rFonts w:ascii="Times New Roman"/>
          <w:b w:val="false"/>
          <w:i w:val="false"/>
          <w:color w:val="000000"/>
          <w:sz w:val="28"/>
        </w:rPr>
        <w:t>
      Бюджеттік бағдарламаның орындалу тиімділігінің балы 5-қосымшада көрсетілген мәндерге сәйкес айқындалады.</w:t>
      </w:r>
    </w:p>
    <w:p>
      <w:pPr>
        <w:spacing w:after="0"/>
        <w:ind w:left="0"/>
        <w:jc w:val="both"/>
      </w:pPr>
      <w:r>
        <w:rPr>
          <w:rFonts w:ascii="Times New Roman"/>
          <w:b w:val="false"/>
          <w:i w:val="false"/>
          <w:color w:val="000000"/>
          <w:sz w:val="28"/>
        </w:rPr>
        <w:t>
      Бюджеттік бағдарламаның тікелей нәтижелеріне 90,1 %-дан аз қол жеткізген жағдайда, бюджеттік бағдарламаның орындалу тиімділігі "0 балға" тең.</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p>
      <w:pPr>
        <w:spacing w:after="0"/>
        <w:ind w:left="0"/>
        <w:jc w:val="both"/>
      </w:pPr>
      <w:r>
        <w:rPr>
          <w:rFonts w:ascii="Times New Roman"/>
          <w:b w:val="false"/>
          <w:i w:val="false"/>
          <w:color w:val="000000"/>
          <w:sz w:val="28"/>
        </w:rPr>
        <w:t>
      Бұдан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Start w:name="z44" w:id="42"/>
    <w:p>
      <w:pPr>
        <w:spacing w:after="0"/>
        <w:ind w:left="0"/>
        <w:jc w:val="left"/>
      </w:pPr>
      <w:r>
        <w:rPr>
          <w:rFonts w:ascii="Times New Roman"/>
          <w:b/>
          <w:i w:val="false"/>
          <w:color w:val="000000"/>
        </w:rPr>
        <w:t xml:space="preserve"> 5-тарау. Мақсаттартарға қол жеткізу тиімділігін бағалау нәтижелері туралы қорытынды</w:t>
      </w:r>
    </w:p>
    <w:bookmarkEnd w:id="42"/>
    <w:bookmarkStart w:name="z45" w:id="43"/>
    <w:p>
      <w:pPr>
        <w:spacing w:after="0"/>
        <w:ind w:left="0"/>
        <w:jc w:val="both"/>
      </w:pPr>
      <w:r>
        <w:rPr>
          <w:rFonts w:ascii="Times New Roman"/>
          <w:b w:val="false"/>
          <w:i w:val="false"/>
          <w:color w:val="000000"/>
          <w:sz w:val="28"/>
        </w:rPr>
        <w:t>
      32. Мақсаттарға қол жеткізу тиімділігін бағалау нәтижелері туралы қорытынды (бұдан әрі - Қорытынды) осы Әдістемеге 6 және 7-қосымшаларға сәйкес нысан бойынша жасалады.</w:t>
      </w:r>
    </w:p>
    <w:bookmarkEnd w:id="43"/>
    <w:bookmarkStart w:name="z46" w:id="44"/>
    <w:p>
      <w:pPr>
        <w:spacing w:after="0"/>
        <w:ind w:left="0"/>
        <w:jc w:val="both"/>
      </w:pPr>
      <w:r>
        <w:rPr>
          <w:rFonts w:ascii="Times New Roman"/>
          <w:b w:val="false"/>
          <w:i w:val="false"/>
          <w:color w:val="000000"/>
          <w:sz w:val="28"/>
        </w:rPr>
        <w:t>
      33. Орталық мемлекеттік органдарды бағалау бойынша қорытынды мынадай бөлімдерден тұрады (Әдістемеге 6-қосымша):</w:t>
      </w:r>
    </w:p>
    <w:bookmarkEnd w:id="44"/>
    <w:p>
      <w:pPr>
        <w:spacing w:after="0"/>
        <w:ind w:left="0"/>
        <w:jc w:val="both"/>
      </w:pPr>
      <w:r>
        <w:rPr>
          <w:rFonts w:ascii="Times New Roman"/>
          <w:b w:val="false"/>
          <w:i w:val="false"/>
          <w:color w:val="000000"/>
          <w:sz w:val="28"/>
        </w:rPr>
        <w:t>
      1) стратегиялық жоспардың мақсаттарына қол жеткізу тиімділігін және бюджеттік бағдарламалардың орындалу тиімділігін талдау;</w:t>
      </w:r>
    </w:p>
    <w:p>
      <w:pPr>
        <w:spacing w:after="0"/>
        <w:ind w:left="0"/>
        <w:jc w:val="both"/>
      </w:pPr>
      <w:r>
        <w:rPr>
          <w:rFonts w:ascii="Times New Roman"/>
          <w:b w:val="false"/>
          <w:i w:val="false"/>
          <w:color w:val="000000"/>
          <w:sz w:val="28"/>
        </w:rPr>
        <w:t>
      2) сараптамалық пікіртерім нәтижелері;</w:t>
      </w:r>
    </w:p>
    <w:p>
      <w:pPr>
        <w:spacing w:after="0"/>
        <w:ind w:left="0"/>
        <w:jc w:val="both"/>
      </w:pPr>
      <w:r>
        <w:rPr>
          <w:rFonts w:ascii="Times New Roman"/>
          <w:b w:val="false"/>
          <w:i w:val="false"/>
          <w:color w:val="000000"/>
          <w:sz w:val="28"/>
        </w:rPr>
        <w:t>
      3) орталық мемлекеттік орган қызметінің жақсаруы, оның ішінде, стратегиялық жоспарға өзгерістер мен толықтырулар енгізу қажеттігі туралы тұжырымдар мен ұсынымдар.</w:t>
      </w:r>
    </w:p>
    <w:bookmarkStart w:name="z47" w:id="45"/>
    <w:p>
      <w:pPr>
        <w:spacing w:after="0"/>
        <w:ind w:left="0"/>
        <w:jc w:val="both"/>
      </w:pPr>
      <w:r>
        <w:rPr>
          <w:rFonts w:ascii="Times New Roman"/>
          <w:b w:val="false"/>
          <w:i w:val="false"/>
          <w:color w:val="000000"/>
          <w:sz w:val="28"/>
        </w:rPr>
        <w:t>
      34. Жергілікті атқарушы органдарды бағалау бойынша қорытынды мынадай бөлімдерден тұрады (Әдістемеге 7-қосымша):</w:t>
      </w:r>
    </w:p>
    <w:bookmarkEnd w:id="45"/>
    <w:p>
      <w:pPr>
        <w:spacing w:after="0"/>
        <w:ind w:left="0"/>
        <w:jc w:val="both"/>
      </w:pPr>
      <w:r>
        <w:rPr>
          <w:rFonts w:ascii="Times New Roman"/>
          <w:b w:val="false"/>
          <w:i w:val="false"/>
          <w:color w:val="000000"/>
          <w:sz w:val="28"/>
        </w:rPr>
        <w:t>
      1) бағалау критерийлерден, коэффиценттерден, балдардан құралатын кестесі;</w:t>
      </w:r>
    </w:p>
    <w:p>
      <w:pPr>
        <w:spacing w:after="0"/>
        <w:ind w:left="0"/>
        <w:jc w:val="both"/>
      </w:pPr>
      <w:r>
        <w:rPr>
          <w:rFonts w:ascii="Times New Roman"/>
          <w:b w:val="false"/>
          <w:i w:val="false"/>
          <w:color w:val="000000"/>
          <w:sz w:val="28"/>
        </w:rPr>
        <w:t>
      2) аумақты дамыту бағдарламасының мақсаттарына қол жеткізу тиімділігін талдау;</w:t>
      </w:r>
    </w:p>
    <w:p>
      <w:pPr>
        <w:spacing w:after="0"/>
        <w:ind w:left="0"/>
        <w:jc w:val="both"/>
      </w:pPr>
      <w:r>
        <w:rPr>
          <w:rFonts w:ascii="Times New Roman"/>
          <w:b w:val="false"/>
          <w:i w:val="false"/>
          <w:color w:val="000000"/>
          <w:sz w:val="28"/>
        </w:rPr>
        <w:t>
      3) мемлекеттік аудит пен қаржылық бақылау органдарының бюджеттік даму бағдарламаларының тексеру қорытындылары бойынша бюджеттік және өзге де заңнаманы бұзушылықтарының болмауы;</w:t>
      </w:r>
    </w:p>
    <w:p>
      <w:pPr>
        <w:spacing w:after="0"/>
        <w:ind w:left="0"/>
        <w:jc w:val="both"/>
      </w:pPr>
      <w:r>
        <w:rPr>
          <w:rFonts w:ascii="Times New Roman"/>
          <w:b w:val="false"/>
          <w:i w:val="false"/>
          <w:color w:val="000000"/>
          <w:sz w:val="28"/>
        </w:rPr>
        <w:t>
      4) бюджеттік даму бағдарламаларының тікелей нәтижелеріне қол жеткізу;</w:t>
      </w:r>
    </w:p>
    <w:p>
      <w:pPr>
        <w:spacing w:after="0"/>
        <w:ind w:left="0"/>
        <w:jc w:val="both"/>
      </w:pPr>
      <w:r>
        <w:rPr>
          <w:rFonts w:ascii="Times New Roman"/>
          <w:b w:val="false"/>
          <w:i w:val="false"/>
          <w:color w:val="000000"/>
          <w:sz w:val="28"/>
        </w:rPr>
        <w:t>
      5) бюджеттік даму бағдарламаларының орындалу тиімділігі;</w:t>
      </w:r>
    </w:p>
    <w:p>
      <w:pPr>
        <w:spacing w:after="0"/>
        <w:ind w:left="0"/>
        <w:jc w:val="both"/>
      </w:pPr>
      <w:r>
        <w:rPr>
          <w:rFonts w:ascii="Times New Roman"/>
          <w:b w:val="false"/>
          <w:i w:val="false"/>
          <w:color w:val="000000"/>
          <w:sz w:val="28"/>
        </w:rPr>
        <w:t>
      6) балдарды шегеру;</w:t>
      </w:r>
    </w:p>
    <w:p>
      <w:pPr>
        <w:spacing w:after="0"/>
        <w:ind w:left="0"/>
        <w:jc w:val="both"/>
      </w:pPr>
      <w:r>
        <w:rPr>
          <w:rFonts w:ascii="Times New Roman"/>
          <w:b w:val="false"/>
          <w:i w:val="false"/>
          <w:color w:val="000000"/>
          <w:sz w:val="28"/>
        </w:rPr>
        <w:t>
      7) жергілікті атқарушы органның қызметін жақсарту, оның ішінде аумақты дамыту бағдарламасына өзгерістер мен толықтырулар енгізу қажеттігі туралы тұжырымдар мен ұсынымдар.</w:t>
      </w:r>
    </w:p>
    <w:p>
      <w:pPr>
        <w:spacing w:after="0"/>
        <w:ind w:left="0"/>
        <w:jc w:val="both"/>
      </w:pPr>
      <w:r>
        <w:rPr>
          <w:rFonts w:ascii="Times New Roman"/>
          <w:b w:val="false"/>
          <w:i w:val="false"/>
          <w:color w:val="000000"/>
          <w:sz w:val="28"/>
        </w:rPr>
        <w:t>
      Алынған бағалау нәтижелеріне сәйкес бағаланатын мемлекеттік орган қызметінің тиімділік дәрежесі айқындалады. Бағаланатын мемлекеттік орган қызметі тиімділігінің жоғары дәрежесі 90-нан 100 балға дейінгі, орташа</w:t>
      </w:r>
    </w:p>
    <w:p>
      <w:pPr>
        <w:spacing w:after="0"/>
        <w:ind w:left="0"/>
        <w:jc w:val="both"/>
      </w:pPr>
      <w:r>
        <w:rPr>
          <w:rFonts w:ascii="Times New Roman"/>
          <w:b w:val="false"/>
          <w:i w:val="false"/>
          <w:color w:val="000000"/>
          <w:sz w:val="28"/>
        </w:rPr>
        <w:t>
      дәреже – 70-тен 89,99 балға, төмен дәреже - 50-ден 69,99 балға дейінгі бағалау көрсеткішіне сәйкес келеді. Бағалау нәтижелері бойынша 49,99 балдан аз жинаған бағаланатын мемлекеттік органның қызметі тиімсіз болып танылады.</w:t>
      </w:r>
    </w:p>
    <w:bookmarkStart w:name="z48" w:id="46"/>
    <w:p>
      <w:pPr>
        <w:spacing w:after="0"/>
        <w:ind w:left="0"/>
        <w:jc w:val="both"/>
      </w:pPr>
      <w:r>
        <w:rPr>
          <w:rFonts w:ascii="Times New Roman"/>
          <w:b w:val="false"/>
          <w:i w:val="false"/>
          <w:color w:val="000000"/>
          <w:sz w:val="28"/>
        </w:rPr>
        <w:t>
      35. Бюджеттің атқарылуы жөніндегі уәкілетті орган "Бағаланатын кезеңде мемлекеттік аудит пен қаржылық бақылау органдарының даму бағдарламаларын, тексеру қорытындылары бойынша бюджеттік және өзге заңнаманы бұзушылықтарының болмауы", "Бюджеттік даму бағдарламасының тікелей нәтижелеріне қол жеткізу" және "Бюджеттік даму бағдарламасының орындалу тиімділігі" өлшемшарттары бойынша қорытынды қалыптастырады және мемлекеттік жоспарлау жөніндегі уәкілетті органға жібереді.</w:t>
      </w:r>
    </w:p>
    <w:bookmarkEnd w:id="46"/>
    <w:bookmarkStart w:name="z49" w:id="47"/>
    <w:p>
      <w:pPr>
        <w:spacing w:after="0"/>
        <w:ind w:left="0"/>
        <w:jc w:val="left"/>
      </w:pPr>
      <w:r>
        <w:rPr>
          <w:rFonts w:ascii="Times New Roman"/>
          <w:b/>
          <w:i w:val="false"/>
          <w:color w:val="000000"/>
        </w:rPr>
        <w:t xml:space="preserve"> 6-тарау. Бағалау нәтижелеріне шағымдану рәсімі</w:t>
      </w:r>
    </w:p>
    <w:bookmarkEnd w:id="47"/>
    <w:bookmarkStart w:name="z50" w:id="48"/>
    <w:p>
      <w:pPr>
        <w:spacing w:after="0"/>
        <w:ind w:left="0"/>
        <w:jc w:val="both"/>
      </w:pPr>
      <w:r>
        <w:rPr>
          <w:rFonts w:ascii="Times New Roman"/>
          <w:b w:val="false"/>
          <w:i w:val="false"/>
          <w:color w:val="000000"/>
          <w:sz w:val="28"/>
        </w:rPr>
        <w:t>
      36. Қорытындыны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органдарға өз наразылықтарын жібере алады. Белгіленген мерзім аяқталғаннан кейін бағаланатын мемлекеттік органдардың наразылықтары қабылданбайды.</w:t>
      </w:r>
    </w:p>
    <w:bookmarkEnd w:id="48"/>
    <w:bookmarkStart w:name="z51" w:id="49"/>
    <w:p>
      <w:pPr>
        <w:spacing w:after="0"/>
        <w:ind w:left="0"/>
        <w:jc w:val="both"/>
      </w:pPr>
      <w:r>
        <w:rPr>
          <w:rFonts w:ascii="Times New Roman"/>
          <w:b w:val="false"/>
          <w:i w:val="false"/>
          <w:color w:val="000000"/>
          <w:sz w:val="28"/>
        </w:rPr>
        <w:t>
      37. Бағалау нәтижелеріне шағымдану растау құжаттарын қоса берумен дәлелденеді және негізделеді. Растау құжаттары мен негіздемелері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бағдарламаларын, бюджеттік бағдарламаларды әзірлеу қағидаларына қайшы келетін наразылықтар қаралмайды.</w:t>
      </w:r>
    </w:p>
    <w:bookmarkEnd w:id="49"/>
    <w:bookmarkStart w:name="z52" w:id="50"/>
    <w:p>
      <w:pPr>
        <w:spacing w:after="0"/>
        <w:ind w:left="0"/>
        <w:jc w:val="both"/>
      </w:pPr>
      <w:r>
        <w:rPr>
          <w:rFonts w:ascii="Times New Roman"/>
          <w:b w:val="false"/>
          <w:i w:val="false"/>
          <w:color w:val="000000"/>
          <w:sz w:val="28"/>
        </w:rPr>
        <w:t>
      38. Бағалау нәтижелеріне наразылықтар болмаған жағдайда бағаланатын мемлекеттік орган бес жұмыс күні ішінде бағалауға уәкілетті мемлекеттік органдарға тиісті хабарлама жібереді.</w:t>
      </w:r>
    </w:p>
    <w:bookmarkEnd w:id="50"/>
    <w:bookmarkStart w:name="z53" w:id="51"/>
    <w:p>
      <w:pPr>
        <w:spacing w:after="0"/>
        <w:ind w:left="0"/>
        <w:jc w:val="both"/>
      </w:pPr>
      <w:r>
        <w:rPr>
          <w:rFonts w:ascii="Times New Roman"/>
          <w:b w:val="false"/>
          <w:i w:val="false"/>
          <w:color w:val="000000"/>
          <w:sz w:val="28"/>
        </w:rPr>
        <w:t>
      39. Шағымдану рәсімін жүргізу үшін бағалауға уәкілетті мемлекеттік органдарда арнайы комиссия құрылады, оның құрамына наразылықтарын білдірген мемлекеттік органдар тиімділігін бағалауға қатысқан қызметкерлер кіре алмайды. Арнайы комиссияның саны мен құрамын бағалауға уәкілетті мемлекеттік органдар өз бетінше айқындайды, бірақ кемінде 5 адам болуы тиіс.</w:t>
      </w:r>
    </w:p>
    <w:bookmarkEnd w:id="51"/>
    <w:bookmarkStart w:name="z54" w:id="52"/>
    <w:p>
      <w:pPr>
        <w:spacing w:after="0"/>
        <w:ind w:left="0"/>
        <w:jc w:val="both"/>
      </w:pPr>
      <w:r>
        <w:rPr>
          <w:rFonts w:ascii="Times New Roman"/>
          <w:b w:val="false"/>
          <w:i w:val="false"/>
          <w:color w:val="000000"/>
          <w:sz w:val="28"/>
        </w:rPr>
        <w:t>
      40. Бағаланатын мемлекеттік органдардан растау құжаттары бар наразылықтарды алған күннен бастап бес жұмыс күні ішінде бағалауға уәкілетті мемлекеттік органдар осы Әдістемеге 8-қосымшаға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52"/>
    <w:bookmarkStart w:name="z55" w:id="53"/>
    <w:p>
      <w:pPr>
        <w:spacing w:after="0"/>
        <w:ind w:left="0"/>
        <w:jc w:val="both"/>
      </w:pPr>
      <w:r>
        <w:rPr>
          <w:rFonts w:ascii="Times New Roman"/>
          <w:b w:val="false"/>
          <w:i w:val="false"/>
          <w:color w:val="000000"/>
          <w:sz w:val="28"/>
        </w:rPr>
        <w:t>
      41. Арнайы комиссия наразылықтарды қарау және бағалау нәтижелерінің объективтілігін анықтау бойынша отырыстар өткізеді, оларға наразылықтарын жіберген бағаланатын мемлекеттік органдардың өкілдері, мүдделі салалық орталық мемлекеттік органдар өкілдері, сондай-ақ мемлекеттік органдарды бағалауға қатысқан қызметкерлер шақырылады.</w:t>
      </w:r>
    </w:p>
    <w:bookmarkEnd w:id="53"/>
    <w:bookmarkStart w:name="z56" w:id="54"/>
    <w:p>
      <w:pPr>
        <w:spacing w:after="0"/>
        <w:ind w:left="0"/>
        <w:jc w:val="both"/>
      </w:pPr>
      <w:r>
        <w:rPr>
          <w:rFonts w:ascii="Times New Roman"/>
          <w:b w:val="false"/>
          <w:i w:val="false"/>
          <w:color w:val="000000"/>
          <w:sz w:val="28"/>
        </w:rPr>
        <w:t>
      42. Арнайы комиссия отырыстарының нәтижелері бойынша Келіспеушіліктер кестелері пысықталады, оларға арнайы комиссия төрағасы қол қояды және бағаланатын мемлекеттік органның назарына жеткізіледі.</w:t>
      </w:r>
    </w:p>
    <w:bookmarkEnd w:id="54"/>
    <w:p>
      <w:pPr>
        <w:spacing w:after="0"/>
        <w:ind w:left="0"/>
        <w:jc w:val="both"/>
      </w:pPr>
      <w:r>
        <w:rPr>
          <w:rFonts w:ascii="Times New Roman"/>
          <w:b w:val="false"/>
          <w:i w:val="false"/>
          <w:color w:val="000000"/>
          <w:sz w:val="28"/>
        </w:rPr>
        <w:t>
      Наразылықтар қабылданған жағдайда бюджетті атқару жөніндегі уәкілетті орган бюджеттік бағдарламалар көрсеткіштеріне қол жеткізу жетістіктерінің тиімділігін бағалау нәтижелері туралы түзетілген қорытындыны жергілікті атқарушы органдарға және мемлекеттік жоспарлау жөніндегі уәкілетті органға жолдайды.</w:t>
      </w:r>
    </w:p>
    <w:bookmarkStart w:name="z57" w:id="55"/>
    <w:p>
      <w:pPr>
        <w:spacing w:after="0"/>
        <w:ind w:left="0"/>
        <w:jc w:val="left"/>
      </w:pPr>
      <w:r>
        <w:rPr>
          <w:rFonts w:ascii="Times New Roman"/>
          <w:b/>
          <w:i w:val="false"/>
          <w:color w:val="000000"/>
        </w:rPr>
        <w:t xml:space="preserve"> 7-тарау. Қайта ұйымдастырылған және таратылған мемлекеттік органдарға бағалау жүргізу тәртібі</w:t>
      </w:r>
    </w:p>
    <w:bookmarkEnd w:id="55"/>
    <w:bookmarkStart w:name="z58" w:id="56"/>
    <w:p>
      <w:pPr>
        <w:spacing w:after="0"/>
        <w:ind w:left="0"/>
        <w:jc w:val="both"/>
      </w:pPr>
      <w:r>
        <w:rPr>
          <w:rFonts w:ascii="Times New Roman"/>
          <w:b w:val="false"/>
          <w:i w:val="false"/>
          <w:color w:val="000000"/>
          <w:sz w:val="28"/>
        </w:rPr>
        <w:t>
      43. Мемлекеттік орган бағаланатын жылдың бірінші жартыжылдығында қайта ұйымдастырылған немесе таратылған жағдайда аталған мемлекеттік органды бағалау Әдістемеге сәйкес мемлекеттік орган-құқықтық мирасқорды бағалау шеңберінде жүзеге асырылады.</w:t>
      </w:r>
    </w:p>
    <w:bookmarkEnd w:id="56"/>
    <w:bookmarkStart w:name="z59" w:id="57"/>
    <w:p>
      <w:pPr>
        <w:spacing w:after="0"/>
        <w:ind w:left="0"/>
        <w:jc w:val="both"/>
      </w:pPr>
      <w:r>
        <w:rPr>
          <w:rFonts w:ascii="Times New Roman"/>
          <w:b w:val="false"/>
          <w:i w:val="false"/>
          <w:color w:val="000000"/>
          <w:sz w:val="28"/>
        </w:rPr>
        <w:t>
      44.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мемлекеттік орган-құқықтық мирасқорға бағалау қорытындылары бойынша берілген ұсынымдар мен ұсыныстарды әзірлеу кезінде ескеріледі.</w:t>
      </w:r>
    </w:p>
    <w:bookmarkEnd w:id="57"/>
    <w:bookmarkStart w:name="z60" w:id="58"/>
    <w:p>
      <w:pPr>
        <w:spacing w:after="0"/>
        <w:ind w:left="0"/>
        <w:jc w:val="left"/>
      </w:pPr>
      <w:r>
        <w:rPr>
          <w:rFonts w:ascii="Times New Roman"/>
          <w:b/>
          <w:i w:val="false"/>
          <w:color w:val="000000"/>
        </w:rPr>
        <w:t xml:space="preserve"> 8-тарау. Есептік ақпараттың уақтылығын, толықтығын және анықтығын айқындау, нысаналы индикаторлар көрсеткіштерін есептеу әдістемелерінің болуын, сондай-ақ бағаланатын жергілікті атқарушы органдардың нысаналы индикаторларының және мемлекеттік органдардың бюджеттік бағдарламалары көрсеткіштерінің артығымен орындалуын айқындау рәсімі</w:t>
      </w:r>
    </w:p>
    <w:bookmarkEnd w:id="58"/>
    <w:bookmarkStart w:name="z61" w:id="59"/>
    <w:p>
      <w:pPr>
        <w:spacing w:after="0"/>
        <w:ind w:left="0"/>
        <w:jc w:val="both"/>
      </w:pPr>
      <w:r>
        <w:rPr>
          <w:rFonts w:ascii="Times New Roman"/>
          <w:b w:val="false"/>
          <w:i w:val="false"/>
          <w:color w:val="000000"/>
          <w:sz w:val="28"/>
        </w:rPr>
        <w:t>
      45. Бағаланатын мемлекеттік орган Бағалау кестесіне сәйкес толық және анық есептік ақпаратты уақтылы ұсынады/орналастырады.</w:t>
      </w:r>
    </w:p>
    <w:bookmarkEnd w:id="59"/>
    <w:bookmarkStart w:name="z62" w:id="60"/>
    <w:p>
      <w:pPr>
        <w:spacing w:after="0"/>
        <w:ind w:left="0"/>
        <w:jc w:val="both"/>
      </w:pPr>
      <w:r>
        <w:rPr>
          <w:rFonts w:ascii="Times New Roman"/>
          <w:b w:val="false"/>
          <w:i w:val="false"/>
          <w:color w:val="000000"/>
          <w:sz w:val="28"/>
        </w:rPr>
        <w:t>
      46. Есептік ақпарат уақтылы, толық, анық ұсынылмаған/орналастырылмаған жағдайда бағаланатын мемлекеттік органның аталған блок бойынша қорытынды бағалауынан айыппұл балдары шегеріледі.</w:t>
      </w:r>
    </w:p>
    <w:bookmarkEnd w:id="60"/>
    <w:bookmarkStart w:name="z63" w:id="61"/>
    <w:p>
      <w:pPr>
        <w:spacing w:after="0"/>
        <w:ind w:left="0"/>
        <w:jc w:val="both"/>
      </w:pPr>
      <w:r>
        <w:rPr>
          <w:rFonts w:ascii="Times New Roman"/>
          <w:b w:val="false"/>
          <w:i w:val="false"/>
          <w:color w:val="000000"/>
          <w:sz w:val="28"/>
        </w:rPr>
        <w:t>
      47. Бағалау кестесінде көзделген мерзімнен кеш ұсынылған/орналастырылған есептік ақпарат уақтылы ұсынылмаған болып танылады.</w:t>
      </w:r>
    </w:p>
    <w:bookmarkEnd w:id="61"/>
    <w:p>
      <w:pPr>
        <w:spacing w:after="0"/>
        <w:ind w:left="0"/>
        <w:jc w:val="both"/>
      </w:pPr>
      <w:r>
        <w:rPr>
          <w:rFonts w:ascii="Times New Roman"/>
          <w:b w:val="false"/>
          <w:i w:val="false"/>
          <w:color w:val="000000"/>
          <w:sz w:val="28"/>
        </w:rPr>
        <w:t>
      Бағаланатын мемлекеттік орган уақтылы емес есептік ақпаратты ұсынғаны/орналастырғаны үшін 1,5 (бір жарым) айыппұл балын шегеру жүргізіледі. Есептік ақпарат болмаған жағдайда 2 (екі) айыппұл балын шегеру жүргізіледі.</w:t>
      </w:r>
    </w:p>
    <w:bookmarkStart w:name="z64" w:id="62"/>
    <w:p>
      <w:pPr>
        <w:spacing w:after="0"/>
        <w:ind w:left="0"/>
        <w:jc w:val="both"/>
      </w:pPr>
      <w:r>
        <w:rPr>
          <w:rFonts w:ascii="Times New Roman"/>
          <w:b w:val="false"/>
          <w:i w:val="false"/>
          <w:color w:val="000000"/>
          <w:sz w:val="28"/>
        </w:rPr>
        <w:t>
      48. Есептік ақпарат құрылымына қойылатын белгіленген талаптарда көзделген элементтері (қосымшалар, бөлімдер, кестелер) жоқ есептік ақпарат толық емес болып танылады.</w:t>
      </w:r>
    </w:p>
    <w:bookmarkEnd w:id="62"/>
    <w:p>
      <w:pPr>
        <w:spacing w:after="0"/>
        <w:ind w:left="0"/>
        <w:jc w:val="both"/>
      </w:pPr>
      <w:r>
        <w:rPr>
          <w:rFonts w:ascii="Times New Roman"/>
          <w:b w:val="false"/>
          <w:i w:val="false"/>
          <w:color w:val="000000"/>
          <w:sz w:val="28"/>
        </w:rPr>
        <w:t>
      Бағаланатын мемлекеттік орган толық емес есептік ақпаратты ұсынғаны/орналастырғаны үшін 2 (екі) айыппұл балы шегеріледі.</w:t>
      </w:r>
    </w:p>
    <w:bookmarkStart w:name="z65" w:id="63"/>
    <w:p>
      <w:pPr>
        <w:spacing w:after="0"/>
        <w:ind w:left="0"/>
        <w:jc w:val="both"/>
      </w:pPr>
      <w:r>
        <w:rPr>
          <w:rFonts w:ascii="Times New Roman"/>
          <w:b w:val="false"/>
          <w:i w:val="false"/>
          <w:color w:val="000000"/>
          <w:sz w:val="28"/>
        </w:rPr>
        <w:t>
      49. Қайта тексеру барысында шындыққа сәйкес келмейтін фактілер анықталған есептік ақпарат анық емес болып танылады.</w:t>
      </w:r>
    </w:p>
    <w:bookmarkEnd w:id="63"/>
    <w:p>
      <w:pPr>
        <w:spacing w:after="0"/>
        <w:ind w:left="0"/>
        <w:jc w:val="both"/>
      </w:pPr>
      <w:r>
        <w:rPr>
          <w:rFonts w:ascii="Times New Roman"/>
          <w:b w:val="false"/>
          <w:i w:val="false"/>
          <w:color w:val="000000"/>
          <w:sz w:val="28"/>
        </w:rPr>
        <w:t>
      Көрсетілген фактілер Салыстыру актісінде тіркеледі.</w:t>
      </w:r>
    </w:p>
    <w:p>
      <w:pPr>
        <w:spacing w:after="0"/>
        <w:ind w:left="0"/>
        <w:jc w:val="both"/>
      </w:pPr>
      <w:r>
        <w:rPr>
          <w:rFonts w:ascii="Times New Roman"/>
          <w:b w:val="false"/>
          <w:i w:val="false"/>
          <w:color w:val="000000"/>
          <w:sz w:val="28"/>
        </w:rPr>
        <w:t xml:space="preserve">
      Бағаланатын мемлекеттік орган анық емес есептік ақпаратты ұсынғаны/орналастырғаны үшін әрбір тіркелген факт үшін 0,2 айыппұл балын шегеру жүргізіледі. </w:t>
      </w:r>
    </w:p>
    <w:p>
      <w:pPr>
        <w:spacing w:after="0"/>
        <w:ind w:left="0"/>
        <w:jc w:val="both"/>
      </w:pPr>
      <w:r>
        <w:rPr>
          <w:rFonts w:ascii="Times New Roman"/>
          <w:b w:val="false"/>
          <w:i w:val="false"/>
          <w:color w:val="000000"/>
          <w:sz w:val="28"/>
        </w:rPr>
        <w:t>
      Жергілікті атқарушы органдармен толық емес ақпараттар берілген жағдайда мемлекеттік органдарға (әкімшілік бағдарлама) толық емес ақпарат үшін берілетін бағаланатын айыппұл баллдары 2,0 балдан аспайды.</w:t>
      </w:r>
    </w:p>
    <w:p>
      <w:pPr>
        <w:spacing w:after="0"/>
        <w:ind w:left="0"/>
        <w:jc w:val="both"/>
      </w:pPr>
      <w:r>
        <w:rPr>
          <w:rFonts w:ascii="Times New Roman"/>
          <w:b w:val="false"/>
          <w:i w:val="false"/>
          <w:color w:val="000000"/>
          <w:sz w:val="28"/>
        </w:rPr>
        <w:t>
      Бағаланатын мемлекеттік орган өткен есепті жылдың Салыстыру актісін ескере отырып, анық емес есептік ақпаратты қайта ұсынғаны/орналастырғаны үшін әрбір тіркелген факт үшін 0,5 айыппұл балын шегеру жүргізіледі.</w:t>
      </w:r>
    </w:p>
    <w:p>
      <w:pPr>
        <w:spacing w:after="0"/>
        <w:ind w:left="0"/>
        <w:jc w:val="both"/>
      </w:pPr>
      <w:r>
        <w:rPr>
          <w:rFonts w:ascii="Times New Roman"/>
          <w:b w:val="false"/>
          <w:i w:val="false"/>
          <w:color w:val="000000"/>
          <w:sz w:val="28"/>
        </w:rPr>
        <w:t>
      Анық емес ақпаратты ұсынғаны/орналастырғаны үшін шегерілетін айыппұл балдарының сомасы 6,5 балдан аспауы тиіс.</w:t>
      </w:r>
    </w:p>
    <w:bookmarkStart w:name="z66" w:id="64"/>
    <w:p>
      <w:pPr>
        <w:spacing w:after="0"/>
        <w:ind w:left="0"/>
        <w:jc w:val="both"/>
      </w:pPr>
      <w:r>
        <w:rPr>
          <w:rFonts w:ascii="Times New Roman"/>
          <w:b w:val="false"/>
          <w:i w:val="false"/>
          <w:color w:val="000000"/>
          <w:sz w:val="28"/>
        </w:rPr>
        <w:t>
      50. Стратегиялық жоспардың нысаналы индикаторларын есептеу әдістемелерінің болуы деректерге қайта тексеру жүргізу барысында айқындалады. Нысаналы индикатор бойынша есептеу әдістемесі болмаған жағдайда әрбір тіркелген факт үшін 0,5 айыппұл балын шегеру жүргізіледі.</w:t>
      </w:r>
    </w:p>
    <w:bookmarkEnd w:id="64"/>
    <w:bookmarkStart w:name="z67" w:id="65"/>
    <w:p>
      <w:pPr>
        <w:spacing w:after="0"/>
        <w:ind w:left="0"/>
        <w:jc w:val="both"/>
      </w:pPr>
      <w:r>
        <w:rPr>
          <w:rFonts w:ascii="Times New Roman"/>
          <w:b w:val="false"/>
          <w:i w:val="false"/>
          <w:color w:val="000000"/>
          <w:sz w:val="28"/>
        </w:rPr>
        <w:t>
      51. Егер жергілікті атқарушы органның аумақты дамыту бағдарламасының нысаналы индикаторы бойынша нақты көрсеткіштің жоспарлы мәннен 30%-ға және одан аса артығымен орындалуы байқалған жағдайда, жоспарлы мәндердің артығымен орындалуының әрбір тіркелген фактісі үшін 0,2 айыппұл балын шегеру жүргізіледі. Базалық тізбе көрсеткіштерінің артығымен орындалуы бойынша айыппұл балдары ескерілмейді: аналар өлімінің төмендеуі (100 мың тірі туғанға шаққандағы жағдайлардың саны), нәрестелер өлімінің төмендеуі (1000 тірі туғанға шаққандағы жағдайлардың саны), қатерлі ісіктерден өлімнің төмендеуі</w:t>
      </w:r>
    </w:p>
    <w:bookmarkEnd w:id="65"/>
    <w:p>
      <w:pPr>
        <w:spacing w:after="0"/>
        <w:ind w:left="0"/>
        <w:jc w:val="both"/>
      </w:pPr>
      <w:r>
        <w:rPr>
          <w:rFonts w:ascii="Times New Roman"/>
          <w:b w:val="false"/>
          <w:i w:val="false"/>
          <w:color w:val="000000"/>
          <w:sz w:val="28"/>
        </w:rPr>
        <w:t>
      (100 мың тұрғынға шаққандағы жағдайлардың саны), жол-көлік оқиғаларында қаза тапқандар санының 100 адамға азаюы, жергiлiктi атқарушы органдардың құзыретiне жататын мемлекеттiк орман қоры аумағында бiр орман өртiнiң орташа ауданы.</w:t>
      </w:r>
    </w:p>
    <w:bookmarkStart w:name="z68" w:id="66"/>
    <w:p>
      <w:pPr>
        <w:spacing w:after="0"/>
        <w:ind w:left="0"/>
        <w:jc w:val="both"/>
      </w:pPr>
      <w:r>
        <w:rPr>
          <w:rFonts w:ascii="Times New Roman"/>
          <w:b w:val="false"/>
          <w:i w:val="false"/>
          <w:color w:val="000000"/>
          <w:sz w:val="28"/>
        </w:rPr>
        <w:t>
      52. Егер бюджеттік бағдарламалардың тікелей және түпкілікті нәтижелерінің көрсеткіші нақты мәннің жоспарлы мәннен 5%-ға артығымен орындалуы байқалған жағдайда, жоспарлы мәндердің артығымен орындалуының әрбір тіркелген фактісі үшін 0,2 айыппұл балын шегеру жүргізіледі.</w:t>
      </w:r>
    </w:p>
    <w:bookmarkEnd w:id="66"/>
    <w:bookmarkStart w:name="z69" w:id="67"/>
    <w:p>
      <w:pPr>
        <w:spacing w:after="0"/>
        <w:ind w:left="0"/>
        <w:jc w:val="both"/>
      </w:pPr>
      <w:r>
        <w:rPr>
          <w:rFonts w:ascii="Times New Roman"/>
          <w:b w:val="false"/>
          <w:i w:val="false"/>
          <w:color w:val="000000"/>
          <w:sz w:val="28"/>
        </w:rPr>
        <w:t>
      53. Шегерімдер туралы ақпарат Орталық мемлекеттік органның/жергілікті атқарушы органның "Балдарды шегеру" бөлімінде Қорытындыда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8"/>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68"/>
    <w:bookmarkStart w:name="z72" w:id="69"/>
    <w:p>
      <w:pPr>
        <w:spacing w:after="0"/>
        <w:ind w:left="0"/>
        <w:jc w:val="both"/>
      </w:pPr>
      <w:r>
        <w:rPr>
          <w:rFonts w:ascii="Times New Roman"/>
          <w:b w:val="false"/>
          <w:i w:val="false"/>
          <w:color w:val="000000"/>
          <w:sz w:val="28"/>
        </w:rPr>
        <w:t>
      1. Мақсаттарға, нысаналы индикаторларға және бюджеттік бағдарламалар мен кіші бағдарламалар көрсеткіштеріне қол жеткізу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p>
            <w:pPr>
              <w:spacing w:after="20"/>
              <w:ind w:left="20"/>
              <w:jc w:val="both"/>
            </w:pPr>
            <w:r>
              <w:rPr>
                <w:rFonts w:ascii="Times New Roman"/>
                <w:b w:val="false"/>
                <w:i w:val="false"/>
                <w:color w:val="000000"/>
                <w:sz w:val="20"/>
              </w:rPr>
              <w:t>
4-баған/</w:t>
            </w:r>
          </w:p>
          <w:p>
            <w:pPr>
              <w:spacing w:after="20"/>
              <w:ind w:left="20"/>
              <w:jc w:val="both"/>
            </w:pPr>
            <w:r>
              <w:rPr>
                <w:rFonts w:ascii="Times New Roman"/>
                <w:b w:val="false"/>
                <w:i w:val="false"/>
                <w:color w:val="000000"/>
                <w:sz w:val="20"/>
              </w:rPr>
              <w:t>
5-баған)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(орындалуы/орындалмауы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70"/>
    <w:p>
      <w:pPr>
        <w:spacing w:after="0"/>
        <w:ind w:left="0"/>
        <w:jc w:val="left"/>
      </w:pPr>
      <w:r>
        <w:rPr>
          <w:rFonts w:ascii="Times New Roman"/>
          <w:b/>
          <w:i w:val="false"/>
          <w:color w:val="000000"/>
        </w:rPr>
        <w:t xml:space="preserve"> Бағаланатын бюджеттік бағдарламалардың тікелей нәтижелеріне қол жеткізу туралы ақпарат ______________________________________________________________ (жергілікті атқарушы органның атауы)</w:t>
      </w:r>
    </w:p>
    <w:bookmarkEnd w:id="70"/>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Бюджеттік бағдарлама әкімшісінің коды мен атауы: ____________________________________</w:t>
      </w:r>
    </w:p>
    <w:p>
      <w:pPr>
        <w:spacing w:after="0"/>
        <w:ind w:left="0"/>
        <w:jc w:val="both"/>
      </w:pPr>
      <w:r>
        <w:rPr>
          <w:rFonts w:ascii="Times New Roman"/>
          <w:b w:val="false"/>
          <w:i w:val="false"/>
          <w:color w:val="000000"/>
          <w:sz w:val="28"/>
        </w:rPr>
        <w:t>
      Бюджеттік бағдарлама ____________________________________________________________</w:t>
      </w:r>
    </w:p>
    <w:p>
      <w:pPr>
        <w:spacing w:after="0"/>
        <w:ind w:left="0"/>
        <w:jc w:val="both"/>
      </w:pPr>
      <w:r>
        <w:rPr>
          <w:rFonts w:ascii="Times New Roman"/>
          <w:b w:val="false"/>
          <w:i w:val="false"/>
          <w:color w:val="000000"/>
          <w:sz w:val="28"/>
        </w:rPr>
        <w:t>
      Сипаттау: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 жылына жоспар</w:t>
            </w:r>
          </w:p>
          <w:p>
            <w:pPr>
              <w:spacing w:after="20"/>
              <w:ind w:left="20"/>
              <w:jc w:val="both"/>
            </w:pPr>
            <w:r>
              <w:rPr>
                <w:rFonts w:ascii="Times New Roman"/>
                <w:b w:val="false"/>
                <w:i w:val="false"/>
                <w:color w:val="000000"/>
                <w:sz w:val="20"/>
              </w:rPr>
              <w:t>
ланған бюджет</w:t>
            </w:r>
          </w:p>
          <w:p>
            <w:pPr>
              <w:spacing w:after="20"/>
              <w:ind w:left="20"/>
              <w:jc w:val="both"/>
            </w:pPr>
            <w:r>
              <w:rPr>
                <w:rFonts w:ascii="Times New Roman"/>
                <w:b w:val="false"/>
                <w:i w:val="false"/>
                <w:color w:val="000000"/>
                <w:sz w:val="20"/>
              </w:rPr>
              <w:t>
тік бағдарламаның көрсет</w:t>
            </w:r>
          </w:p>
          <w:p>
            <w:pPr>
              <w:spacing w:after="20"/>
              <w:ind w:left="20"/>
              <w:jc w:val="both"/>
            </w:pPr>
            <w:r>
              <w:rPr>
                <w:rFonts w:ascii="Times New Roman"/>
                <w:b w:val="false"/>
                <w:i w:val="false"/>
                <w:color w:val="000000"/>
                <w:sz w:val="20"/>
              </w:rPr>
              <w:t>
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тердің нақты орындалуы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w:t>
            </w:r>
          </w:p>
          <w:p>
            <w:pPr>
              <w:spacing w:after="20"/>
              <w:ind w:left="20"/>
              <w:jc w:val="both"/>
            </w:pPr>
            <w:r>
              <w:rPr>
                <w:rFonts w:ascii="Times New Roman"/>
                <w:b w:val="false"/>
                <w:i w:val="false"/>
                <w:color w:val="000000"/>
                <w:sz w:val="20"/>
              </w:rPr>
              <w:t>
(4 - баған</w:t>
            </w:r>
          </w:p>
          <w:p>
            <w:pPr>
              <w:spacing w:after="20"/>
              <w:ind w:left="20"/>
              <w:jc w:val="both"/>
            </w:pPr>
            <w:r>
              <w:rPr>
                <w:rFonts w:ascii="Times New Roman"/>
                <w:b w:val="false"/>
                <w:i w:val="false"/>
                <w:color w:val="000000"/>
                <w:sz w:val="20"/>
              </w:rPr>
              <w:t>
/3 - баған</w:t>
            </w:r>
          </w:p>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қаражатының орындалмау және нәтижелерге қол жеткізбеу себептері /нәтижеге қол жеткізуді растау</w:t>
            </w:r>
          </w:p>
          <w:p>
            <w:pPr>
              <w:spacing w:after="20"/>
              <w:ind w:left="20"/>
              <w:jc w:val="both"/>
            </w:pPr>
            <w:r>
              <w:rPr>
                <w:rFonts w:ascii="Times New Roman"/>
                <w:b w:val="false"/>
                <w:i w:val="false"/>
                <w:color w:val="000000"/>
                <w:sz w:val="20"/>
              </w:rPr>
              <w:t>
(құжаттың нөмірі және күні,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w:t>
            </w:r>
          </w:p>
          <w:p>
            <w:pPr>
              <w:spacing w:after="20"/>
              <w:ind w:left="20"/>
              <w:jc w:val="both"/>
            </w:pPr>
            <w:r>
              <w:rPr>
                <w:rFonts w:ascii="Times New Roman"/>
                <w:b w:val="false"/>
                <w:i w:val="false"/>
                <w:color w:val="000000"/>
                <w:sz w:val="20"/>
              </w:rPr>
              <w:t>
лық жоба</w:t>
            </w:r>
          </w:p>
          <w:p>
            <w:pPr>
              <w:spacing w:after="20"/>
              <w:ind w:left="20"/>
              <w:jc w:val="both"/>
            </w:pPr>
            <w:r>
              <w:rPr>
                <w:rFonts w:ascii="Times New Roman"/>
                <w:b w:val="false"/>
                <w:i w:val="false"/>
                <w:color w:val="000000"/>
                <w:sz w:val="20"/>
              </w:rPr>
              <w:t>
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іс-шара</w:t>
            </w:r>
          </w:p>
          <w:p>
            <w:pPr>
              <w:spacing w:after="20"/>
              <w:ind w:left="20"/>
              <w:jc w:val="both"/>
            </w:pPr>
            <w:r>
              <w:rPr>
                <w:rFonts w:ascii="Times New Roman"/>
                <w:b w:val="false"/>
                <w:i w:val="false"/>
                <w:color w:val="000000"/>
                <w:sz w:val="20"/>
              </w:rPr>
              <w:t>
лар бөліні</w:t>
            </w:r>
          </w:p>
          <w:p>
            <w:pPr>
              <w:spacing w:after="20"/>
              <w:ind w:left="20"/>
              <w:jc w:val="both"/>
            </w:pPr>
            <w:r>
              <w:rPr>
                <w:rFonts w:ascii="Times New Roman"/>
                <w:b w:val="false"/>
                <w:i w:val="false"/>
                <w:color w:val="000000"/>
                <w:sz w:val="20"/>
              </w:rPr>
              <w:t>
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w:t>
      </w:r>
    </w:p>
    <w:p>
      <w:pPr>
        <w:spacing w:after="0"/>
        <w:ind w:left="0"/>
        <w:jc w:val="both"/>
      </w:pPr>
      <w:r>
        <w:rPr>
          <w:rFonts w:ascii="Times New Roman"/>
          <w:b w:val="false"/>
          <w:i w:val="false"/>
          <w:color w:val="000000"/>
          <w:sz w:val="28"/>
        </w:rPr>
        <w:t>
      республикалық маңызы бар</w:t>
      </w:r>
    </w:p>
    <w:p>
      <w:pPr>
        <w:spacing w:after="0"/>
        <w:ind w:left="0"/>
        <w:jc w:val="both"/>
      </w:pPr>
      <w:r>
        <w:rPr>
          <w:rFonts w:ascii="Times New Roman"/>
          <w:b w:val="false"/>
          <w:i w:val="false"/>
          <w:color w:val="000000"/>
          <w:sz w:val="28"/>
        </w:rPr>
        <w:t>
      қаланың, астананың әкімі ___________ ______________________________________________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1"/>
    <w:p>
      <w:pPr>
        <w:spacing w:after="0"/>
        <w:ind w:left="0"/>
        <w:jc w:val="left"/>
      </w:pPr>
      <w:r>
        <w:rPr>
          <w:rFonts w:ascii="Times New Roman"/>
          <w:b/>
          <w:i w:val="false"/>
          <w:color w:val="000000"/>
        </w:rPr>
        <w:t xml:space="preserve"> Мемлекеттік аудит пен қаржылық бақылау органдарының мемлекеттік аудитінің және ұйғарымдары мен қаулыларының орындалуының нәтижелері туралы ______жылғы ақпарат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бағаланатын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айқындалған бұзылулар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қалпына келтірілгендер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бұзушылықтар сипатында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рәсімдерін жүзеге асыру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өтелгендер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Мемлекеттік аудит пен қаржылық бақылау органының басшысы</w:t>
      </w:r>
    </w:p>
    <w:p>
      <w:pPr>
        <w:spacing w:after="0"/>
        <w:ind w:left="0"/>
        <w:jc w:val="both"/>
      </w:pPr>
      <w:r>
        <w:rPr>
          <w:rFonts w:ascii="Times New Roman"/>
          <w:b w:val="false"/>
          <w:i w:val="false"/>
          <w:color w:val="000000"/>
          <w:sz w:val="28"/>
        </w:rPr>
        <w:t>
      _________________ ______________________________________________________________</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2"/>
    <w:p>
      <w:pPr>
        <w:spacing w:after="0"/>
        <w:ind w:left="0"/>
        <w:jc w:val="left"/>
      </w:pPr>
      <w:r>
        <w:rPr>
          <w:rFonts w:ascii="Times New Roman"/>
          <w:b/>
          <w:i w:val="false"/>
          <w:color w:val="000000"/>
        </w:rPr>
        <w:t xml:space="preserve"> Есептік ақпаратта бар деректерді қайта тексеру қорытындылары бойынша салыстыру актісі (орталық мемлекеттік органның/жергілікті атқарушы органның атауы)</w:t>
      </w:r>
    </w:p>
    <w:bookmarkEnd w:id="72"/>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көрсеткіштің жоспарлы мәннен 30 %-дан артық орындалуы (жергілікті атқарушы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Бағалау кестесіне сәйкес бағаланатын мемлекеттік органға есептік ақпаратты ұсыну/орналастыру мерзімі:</w:t>
      </w:r>
    </w:p>
    <w:p>
      <w:pPr>
        <w:spacing w:after="0"/>
        <w:ind w:left="0"/>
        <w:jc w:val="both"/>
      </w:pPr>
      <w:r>
        <w:rPr>
          <w:rFonts w:ascii="Times New Roman"/>
          <w:b w:val="false"/>
          <w:i w:val="false"/>
          <w:color w:val="000000"/>
          <w:sz w:val="28"/>
        </w:rPr>
        <w:t>
      201___ жылғы"___" ___________ .</w:t>
      </w:r>
    </w:p>
    <w:p>
      <w:pPr>
        <w:spacing w:after="0"/>
        <w:ind w:left="0"/>
        <w:jc w:val="both"/>
      </w:pPr>
      <w:r>
        <w:rPr>
          <w:rFonts w:ascii="Times New Roman"/>
          <w:b w:val="false"/>
          <w:i w:val="false"/>
          <w:color w:val="000000"/>
          <w:sz w:val="28"/>
        </w:rPr>
        <w:t>
      1) Есептік ақпаратты ұсынудың/орналастырудың нақты күні:</w:t>
      </w:r>
    </w:p>
    <w:p>
      <w:pPr>
        <w:spacing w:after="0"/>
        <w:ind w:left="0"/>
        <w:jc w:val="both"/>
      </w:pPr>
      <w:r>
        <w:rPr>
          <w:rFonts w:ascii="Times New Roman"/>
          <w:b w:val="false"/>
          <w:i w:val="false"/>
          <w:color w:val="000000"/>
          <w:sz w:val="28"/>
        </w:rPr>
        <w:t>
      201___ жылғы "___" ___________.</w:t>
      </w:r>
    </w:p>
    <w:p>
      <w:pPr>
        <w:spacing w:after="0"/>
        <w:ind w:left="0"/>
        <w:jc w:val="both"/>
      </w:pPr>
      <w:r>
        <w:rPr>
          <w:rFonts w:ascii="Times New Roman"/>
          <w:b w:val="false"/>
          <w:i w:val="false"/>
          <w:color w:val="000000"/>
          <w:sz w:val="28"/>
        </w:rPr>
        <w:t>
      2) Бағаланатын мемлекеттік органның есептік ақпараты жоқ.</w:t>
      </w:r>
    </w:p>
    <w:p>
      <w:pPr>
        <w:spacing w:after="0"/>
        <w:ind w:left="0"/>
        <w:jc w:val="both"/>
      </w:pPr>
      <w:r>
        <w:rPr>
          <w:rFonts w:ascii="Times New Roman"/>
          <w:b w:val="false"/>
          <w:i w:val="false"/>
          <w:color w:val="000000"/>
          <w:sz w:val="28"/>
        </w:rPr>
        <w:t>
      Шегеру: __балды құрайды.</w:t>
      </w:r>
    </w:p>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және басқа) толық емес ақпарат ұсынылған/орналастырылған: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3. Дұрыс емес ақпарат ұсынылған/орналастырылған. Қайта тексеру барысында келесі шындыққа сәйкес келмеу фактілері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 қорытындылары бойынша есепті кезең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Шегеру: __ балды құрайды.</w:t>
      </w:r>
    </w:p>
    <w:p>
      <w:pPr>
        <w:spacing w:after="0"/>
        <w:ind w:left="0"/>
        <w:jc w:val="both"/>
      </w:pPr>
      <w:r>
        <w:rPr>
          <w:rFonts w:ascii="Times New Roman"/>
          <w:b w:val="false"/>
          <w:i w:val="false"/>
          <w:color w:val="000000"/>
          <w:sz w:val="28"/>
        </w:rPr>
        <w:t>
      Қорытынды шегеру: ______ балл.</w:t>
      </w:r>
    </w:p>
    <w:p>
      <w:pPr>
        <w:spacing w:after="0"/>
        <w:ind w:left="0"/>
        <w:jc w:val="both"/>
      </w:pPr>
      <w:r>
        <w:rPr>
          <w:rFonts w:ascii="Times New Roman"/>
          <w:b w:val="false"/>
          <w:i w:val="false"/>
          <w:color w:val="000000"/>
          <w:sz w:val="28"/>
        </w:rPr>
        <w:t>
      Бағалауға уәкілетті мемлекеттік</w:t>
      </w:r>
    </w:p>
    <w:p>
      <w:pPr>
        <w:spacing w:after="0"/>
        <w:ind w:left="0"/>
        <w:jc w:val="left"/>
      </w:pPr>
      <w:r>
        <w:rPr>
          <w:rFonts w:ascii="Times New Roman"/>
          <w:b w:val="false"/>
          <w:i w:val="false"/>
          <w:color w:val="000000"/>
          <w:sz w:val="28"/>
        </w:rPr>
        <w:t>
      органның өкілі, лауазымы      ___________      _____________      _________________________</w:t>
      </w:r>
      <w:r>
        <w:br/>
      </w:r>
      <w:r>
        <w:rPr>
          <w:rFonts w:ascii="Times New Roman"/>
          <w:b w:val="false"/>
          <w:i w:val="false"/>
          <w:color w:val="000000"/>
          <w:sz w:val="28"/>
        </w:rPr>
        <w:t xml:space="preserve">     (күні)            (қолы)              (қолының толық жазылуы)</w:t>
      </w:r>
      <w:r>
        <w:br/>
      </w:r>
      <w:r>
        <w:rPr>
          <w:rFonts w:ascii="Times New Roman"/>
          <w:b w:val="false"/>
          <w:i w:val="false"/>
          <w:color w:val="000000"/>
          <w:sz w:val="28"/>
        </w:rPr>
        <w:t>
      Бағаланатын мемлекеттік</w:t>
      </w:r>
      <w:r>
        <w:br/>
      </w:r>
      <w:r>
        <w:rPr>
          <w:rFonts w:ascii="Times New Roman"/>
          <w:b w:val="false"/>
          <w:i w:val="false"/>
          <w:color w:val="000000"/>
          <w:sz w:val="28"/>
        </w:rPr>
        <w:t>
      органның өкілі, лауазымы      ___________      _____________      _________________________</w:t>
      </w:r>
      <w:r>
        <w:br/>
      </w:r>
      <w:r>
        <w:rPr>
          <w:rFonts w:ascii="Times New Roman"/>
          <w:b w:val="false"/>
          <w:i w:val="false"/>
          <w:color w:val="000000"/>
          <w:sz w:val="28"/>
        </w:rPr>
        <w:t xml:space="preserve">     (күні)            (қолы)              (қолының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5-қосымша</w:t>
            </w:r>
          </w:p>
        </w:tc>
      </w:tr>
    </w:tbl>
    <w:bookmarkStart w:name="z80" w:id="73"/>
    <w:p>
      <w:pPr>
        <w:spacing w:after="0"/>
        <w:ind w:left="0"/>
        <w:jc w:val="left"/>
      </w:pPr>
      <w:r>
        <w:rPr>
          <w:rFonts w:ascii="Times New Roman"/>
          <w:b/>
          <w:i w:val="false"/>
          <w:color w:val="000000"/>
        </w:rPr>
        <w:t xml:space="preserve"> Өлшемшарттар мен көрсеткіштер балдары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органдарының бюджеттік даму бағдарламаларын тексеру қорытындылары бойынша бюджеттік және өзге заңнама бұзылуларының болмауы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бақылауоргандарының есепті кезеңде тексеріс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объектілерінде анықталатын Бұзылулар жіктемесіне сәйкес аудит пен қамтылған бюджеттік қаражаттың жалпы көлемінен (тиімсіз шығыстарды қоспағанда) бұзылулардың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нәтижелілік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сандық өлшемді болып табылатын, мемлекеттік органның мақсаттарымен міндеттеріне сәйкес келетін және мемлекеттік жоспарлау жүйесінің құжаттарына жататын және бағалануы тиіс нәтижелілік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бір нәтижелілік көрсеткішінің болмауы, сандық сипаттамалардың орнына тікелей нәтижеге қол жеткізуді бағалауға мүмкіндік бермейтін іс-шаралардың болуы, тікелей нәтижелердің соңғы нәтижелермен қайталануы, бюджеттік бағдарлама көрсеткіштерінің басқа бюджеттік бағдарлама көрсеткіштерімен қайталануы, тікелей нәтиже көрсеткіштерінің бюджеттік бағдарламалар әкімшісінің мақсаттарымен міндеттеріне, мемлекеттік жоспарлау жүйесінің құжаттарына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 тиімділігі - 20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4"/>
    <w:p>
      <w:pPr>
        <w:spacing w:after="0"/>
        <w:ind w:left="0"/>
        <w:jc w:val="left"/>
      </w:pPr>
      <w:r>
        <w:rPr>
          <w:rFonts w:ascii="Times New Roman"/>
          <w:b/>
          <w:i w:val="false"/>
          <w:color w:val="000000"/>
        </w:rPr>
        <w:t xml:space="preserve"> Мақсаттарға қол жеткізу тиімділігін бағалау нәтижелері туралы қорытынды __________________________________________________________________ (орталық мемлекеттік органның атауы)</w:t>
      </w:r>
    </w:p>
    <w:bookmarkEnd w:id="74"/>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жеткізудегі бюджеттік бағдарламаларды орындау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Мақсаттарға қол жеткізу және бюджеттік бағдарламалардың орындау тиімділігін талдау: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Сараптамалық пікіртерім нәтижелері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Балдарды шегеру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Әкімшілігінің құрылымдық бөлімшесінің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Кеңсесінің басшысы            _______________ 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(қолының толық жазылуы)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Бағалауғау әкілетті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тиісті 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басшысы      _______________ 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(қолының толық жазылуы)</w:t>
            </w:r>
          </w:p>
        </w:tc>
      </w:tr>
    </w:tbl>
    <w:p>
      <w:pPr>
        <w:spacing w:after="0"/>
        <w:ind w:left="0"/>
        <w:jc w:val="both"/>
      </w:pPr>
      <w:r>
        <w:rPr>
          <w:rFonts w:ascii="Times New Roman"/>
          <w:b w:val="false"/>
          <w:i w:val="false"/>
          <w:color w:val="000000"/>
          <w:sz w:val="28"/>
        </w:rPr>
        <w:t>
      20___ж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5"/>
    <w:p>
      <w:pPr>
        <w:spacing w:after="0"/>
        <w:ind w:left="0"/>
        <w:jc w:val="left"/>
      </w:pPr>
      <w:r>
        <w:rPr>
          <w:rFonts w:ascii="Times New Roman"/>
          <w:b/>
          <w:i w:val="false"/>
          <w:color w:val="000000"/>
        </w:rPr>
        <w:t xml:space="preserve"> Мақсаттарға қол жеткізу тиімділігін бағалау нәтижелері туралы қорытынды __________________________________________________________________ (жергілікті атқарушы органның атауы)</w:t>
      </w:r>
    </w:p>
    <w:bookmarkEnd w:id="75"/>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нақты орындалу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бағдарламасының мақсаттарына қол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пен қаржылық бақылау органдарының даму бағдарламаларын тексеру қорытындылары бойынша бюджеттік және өзге заңнама бұзылуларының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Аумақты дамыту бағдарламасының мақсаттарына қол жеткізу тиімділігін талдау: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кезеңде мемлекеттік аудит пен қаржылық бақылау органдарының даму бағдарламаларын тексеру қорытындылары бойынша бюджеттік және өзге заңнама бұзылуларының болмауы: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 орындау тиімділігі: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 басшысы ______________ _________________________________________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Бағалауға уәкілетті мемлекеттік</w:t>
      </w:r>
    </w:p>
    <w:p>
      <w:pPr>
        <w:spacing w:after="0"/>
        <w:ind w:left="0"/>
        <w:jc w:val="both"/>
      </w:pPr>
      <w:r>
        <w:rPr>
          <w:rFonts w:ascii="Times New Roman"/>
          <w:b w:val="false"/>
          <w:i w:val="false"/>
          <w:color w:val="000000"/>
          <w:sz w:val="28"/>
        </w:rPr>
        <w:t>
      органның тиісті құрылымдық</w:t>
      </w:r>
    </w:p>
    <w:p>
      <w:pPr>
        <w:spacing w:after="0"/>
        <w:ind w:left="0"/>
        <w:jc w:val="both"/>
      </w:pPr>
      <w:r>
        <w:rPr>
          <w:rFonts w:ascii="Times New Roman"/>
          <w:b w:val="false"/>
          <w:i w:val="false"/>
          <w:color w:val="000000"/>
          <w:sz w:val="28"/>
        </w:rPr>
        <w:t>
      бөлімшесінің басшысы ______________ _________________________________________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"____"______________20___ж.</w:t>
      </w:r>
    </w:p>
    <w:p>
      <w:pPr>
        <w:spacing w:after="0"/>
        <w:ind w:left="0"/>
        <w:jc w:val="both"/>
      </w:pPr>
      <w:r>
        <w:rPr>
          <w:rFonts w:ascii="Times New Roman"/>
          <w:b w:val="false"/>
          <w:i w:val="false"/>
          <w:color w:val="000000"/>
          <w:sz w:val="28"/>
        </w:rPr>
        <w:t>
      * бағалау өлшемшарттары</w:t>
      </w:r>
    </w:p>
    <w:p>
      <w:pPr>
        <w:spacing w:after="0"/>
        <w:ind w:left="0"/>
        <w:jc w:val="both"/>
      </w:pPr>
      <w:r>
        <w:rPr>
          <w:rFonts w:ascii="Times New Roman"/>
          <w:b w:val="false"/>
          <w:i w:val="false"/>
          <w:color w:val="000000"/>
          <w:sz w:val="28"/>
        </w:rPr>
        <w:t>
      деректерін мемлекеттік</w:t>
      </w:r>
    </w:p>
    <w:p>
      <w:pPr>
        <w:spacing w:after="0"/>
        <w:ind w:left="0"/>
        <w:jc w:val="both"/>
      </w:pPr>
      <w:r>
        <w:rPr>
          <w:rFonts w:ascii="Times New Roman"/>
          <w:b w:val="false"/>
          <w:i w:val="false"/>
          <w:color w:val="000000"/>
          <w:sz w:val="28"/>
        </w:rPr>
        <w:t>
      жоспарлау жөніндегі уәкілетті</w:t>
      </w:r>
    </w:p>
    <w:p>
      <w:pPr>
        <w:spacing w:after="0"/>
        <w:ind w:left="0"/>
        <w:jc w:val="both"/>
      </w:pPr>
      <w:r>
        <w:rPr>
          <w:rFonts w:ascii="Times New Roman"/>
          <w:b w:val="false"/>
          <w:i w:val="false"/>
          <w:color w:val="000000"/>
          <w:sz w:val="28"/>
        </w:rPr>
        <w:t>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тиімділігін бағалау жөніндегі</w:t>
            </w:r>
            <w:r>
              <w:br/>
            </w:r>
            <w:r>
              <w:rPr>
                <w:rFonts w:ascii="Times New Roman"/>
                <w:b w:val="false"/>
                <w:i w:val="false"/>
                <w:color w:val="000000"/>
                <w:sz w:val="20"/>
              </w:rPr>
              <w:t>әдістемеге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"Мақсаттар мен бюджеттік бағдарламаларға қол жеткізуді бағалау" бағыты бойынша _______________________________________________________ (орталық мемлекеттік органның/ жергілікті атқарушы органның атауы) мемлекеттік органдар қызметінің тиімділігін бағалау нәтижелері бойынша келіспеушіліктер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қорытындылары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(шағымды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1-өлшемшарт бойынша:___________________________________________________________;</w:t>
      </w:r>
    </w:p>
    <w:p>
      <w:pPr>
        <w:spacing w:after="0"/>
        <w:ind w:left="0"/>
        <w:jc w:val="both"/>
      </w:pPr>
      <w:r>
        <w:rPr>
          <w:rFonts w:ascii="Times New Roman"/>
          <w:b w:val="false"/>
          <w:i w:val="false"/>
          <w:color w:val="000000"/>
          <w:sz w:val="28"/>
        </w:rPr>
        <w:t>
      2-өлшемшарт бойынша: __________________________________________________________;</w:t>
      </w:r>
    </w:p>
    <w:p>
      <w:pPr>
        <w:spacing w:after="0"/>
        <w:ind w:left="0"/>
        <w:jc w:val="both"/>
      </w:pPr>
      <w:r>
        <w:rPr>
          <w:rFonts w:ascii="Times New Roman"/>
          <w:b w:val="false"/>
          <w:i w:val="false"/>
          <w:color w:val="000000"/>
          <w:sz w:val="28"/>
        </w:rPr>
        <w:t>
      Шағымдану қорытындыларын қоса алғанда жалпы балл 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лауазымы _________ __________ _________________________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Шағымдану қорытындыларымен таныстым:</w:t>
      </w:r>
    </w:p>
    <w:p>
      <w:pPr>
        <w:spacing w:after="0"/>
        <w:ind w:left="0"/>
        <w:jc w:val="both"/>
      </w:pPr>
      <w:r>
        <w:rPr>
          <w:rFonts w:ascii="Times New Roman"/>
          <w:b w:val="false"/>
          <w:i w:val="false"/>
          <w:color w:val="000000"/>
          <w:sz w:val="28"/>
        </w:rPr>
        <w:t>
      Бағаланатын мемлекеттік органның өкілі, лауазымы</w:t>
      </w:r>
    </w:p>
    <w:p>
      <w:pPr>
        <w:spacing w:after="0"/>
        <w:ind w:left="0"/>
        <w:jc w:val="both"/>
      </w:pPr>
      <w:r>
        <w:rPr>
          <w:rFonts w:ascii="Times New Roman"/>
          <w:b w:val="false"/>
          <w:i w:val="false"/>
          <w:color w:val="000000"/>
          <w:sz w:val="28"/>
        </w:rPr>
        <w:t>
      ________ _________ ________________________</w:t>
      </w:r>
    </w:p>
    <w:p>
      <w:pPr>
        <w:spacing w:after="0"/>
        <w:ind w:left="0"/>
        <w:jc w:val="both"/>
      </w:pPr>
      <w:r>
        <w:rPr>
          <w:rFonts w:ascii="Times New Roman"/>
          <w:b w:val="false"/>
          <w:i w:val="false"/>
          <w:color w:val="000000"/>
          <w:sz w:val="28"/>
        </w:rPr>
        <w:t>
          (күні)       (қолы)     (қолының толық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