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2485" w14:textId="c962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Тақырыптық және қарсы тексерулер тағайындау мен хронометраждық зерттеп-қарауды жүргізу туралы шешім шығару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ақпандағы № 197 бұйрығы. Қазақстан Республикасының Әділет министрлігінде 2018 жылғы 2 наурызда № 16479 болып тіркелді.</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142-бабы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2-тармағына</w:t>
      </w:r>
      <w:r>
        <w:rPr>
          <w:rFonts w:ascii="Times New Roman"/>
          <w:b w:val="false"/>
          <w:i w:val="false"/>
          <w:color w:val="000000"/>
          <w:sz w:val="28"/>
        </w:rPr>
        <w:t xml:space="preserve"> және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24.03.2022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Тақырыптық және қарсы тексерулер тағайындау мен хронометраждық зерттеп-қарауды жүргізу туралы шешім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197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Тақырыптық және қарсы тексерулер тағайындау мен хронометраждық зерттеп-қарауды жүргізу туралы шешім шығару қағидалары </w:t>
      </w:r>
    </w:p>
    <w:bookmarkEnd w:id="7"/>
    <w:bookmarkStart w:name="z29"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Осы Тақырыптық және қарсы тексерулер тағайындау мен хронометраждық зерттеп-тексеруді жүргізу туралы шешім шығару қағидалары (бұдан әрі - Қағидалар) тақырыптық және қарсы тексерулер тағайындау мен хронометраждық зерттеп-тексеруді жүргізу туралы шешім шығару тәртібін айқындайды.</w:t>
      </w:r>
    </w:p>
    <w:bookmarkEnd w:id="9"/>
    <w:bookmarkStart w:name="z12" w:id="10"/>
    <w:p>
      <w:pPr>
        <w:spacing w:after="0"/>
        <w:ind w:left="0"/>
        <w:jc w:val="both"/>
      </w:pPr>
      <w:r>
        <w:rPr>
          <w:rFonts w:ascii="Times New Roman"/>
          <w:b w:val="false"/>
          <w:i w:val="false"/>
          <w:color w:val="000000"/>
          <w:sz w:val="28"/>
        </w:rPr>
        <w:t>
      2. "Пирамида" талдамалық есебі салық төлеуші (салық агенті) ұсынған қосылған құн салығы бойынша салықтық есептілікті және ақпараттық жүйелерінің мәліметтерін зерделеу және талдау негізінде мемлекеттік кірістер органдары жүзеге асыратын бақылаудың нәтижелері болып табылады.</w:t>
      </w:r>
    </w:p>
    <w:bookmarkEnd w:id="10"/>
    <w:bookmarkStart w:name="z13" w:id="11"/>
    <w:p>
      <w:pPr>
        <w:spacing w:after="0"/>
        <w:ind w:left="0"/>
        <w:jc w:val="left"/>
      </w:pPr>
      <w:r>
        <w:rPr>
          <w:rFonts w:ascii="Times New Roman"/>
          <w:b/>
          <w:i w:val="false"/>
          <w:color w:val="000000"/>
        </w:rPr>
        <w:t xml:space="preserve"> 2-тарау. Тақырыптық тексерулерді тағайындау тәртібі</w:t>
      </w:r>
    </w:p>
    <w:bookmarkEnd w:id="11"/>
    <w:bookmarkStart w:name="z14" w:id="12"/>
    <w:p>
      <w:pPr>
        <w:spacing w:after="0"/>
        <w:ind w:left="0"/>
        <w:jc w:val="both"/>
      </w:pPr>
      <w:r>
        <w:rPr>
          <w:rFonts w:ascii="Times New Roman"/>
          <w:b w:val="false"/>
          <w:i w:val="false"/>
          <w:color w:val="000000"/>
          <w:sz w:val="28"/>
        </w:rPr>
        <w:t>
      3. Салық төлеушінің тіркеу деректерінде көрсетілген тұрғылықты жері бойынша мемлекеттік кірістер органының шешімі негізінде және (немесе) салық салынатын объектінің және (немесе) салық салуға байланысты объектінің орналасқан жері бойынша тақырыптық тексерулер мынадай:</w:t>
      </w:r>
    </w:p>
    <w:bookmarkEnd w:id="12"/>
    <w:p>
      <w:pPr>
        <w:spacing w:after="0"/>
        <w:ind w:left="0"/>
        <w:jc w:val="both"/>
      </w:pPr>
      <w:r>
        <w:rPr>
          <w:rFonts w:ascii="Times New Roman"/>
          <w:b w:val="false"/>
          <w:i w:val="false"/>
          <w:color w:val="000000"/>
          <w:sz w:val="28"/>
        </w:rPr>
        <w:t xml:space="preserve">
      1) мемлекеттік кірістер органдарында тіркеу есебіне қою; </w:t>
      </w:r>
    </w:p>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p>
      <w:pPr>
        <w:spacing w:after="0"/>
        <w:ind w:left="0"/>
        <w:jc w:val="both"/>
      </w:pPr>
      <w:r>
        <w:rPr>
          <w:rFonts w:ascii="Times New Roman"/>
          <w:b w:val="false"/>
          <w:i w:val="false"/>
          <w:color w:val="000000"/>
          <w:sz w:val="28"/>
        </w:rPr>
        <w:t>
      3) төлем карточкаларын пайдалана отырып, төлемдерді жүзеге асыруға арналған жабдықтың (құрылғының) болуы;</w:t>
      </w:r>
    </w:p>
    <w:p>
      <w:pPr>
        <w:spacing w:after="0"/>
        <w:ind w:left="0"/>
        <w:jc w:val="both"/>
      </w:pPr>
      <w:r>
        <w:rPr>
          <w:rFonts w:ascii="Times New Roman"/>
          <w:b w:val="false"/>
          <w:i w:val="false"/>
          <w:color w:val="000000"/>
          <w:sz w:val="28"/>
        </w:rPr>
        <w:t>
      4) тауарларды Қазақстан Республикасының аумағынан Еуразиялық экономикалық одаққа мүше мемлекеттердің аумағына әкету кезінде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xml:space="preserve">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19784 болып тіркелген) бекітілген тауарларды Қазақстан Республикасының аумағы арқылы, оның ішінде Еуразиялық экономикалық одаққа мүше мемлекеттер арасында халықаралық автомобиль тасымалдарымен жүзеге асырылатын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xml:space="preserve">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әкеткен кезде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 </w:t>
      </w:r>
    </w:p>
    <w:p>
      <w:pPr>
        <w:spacing w:after="0"/>
        <w:ind w:left="0"/>
        <w:jc w:val="both"/>
      </w:pPr>
      <w:r>
        <w:rPr>
          <w:rFonts w:ascii="Times New Roman"/>
          <w:b w:val="false"/>
          <w:i w:val="false"/>
          <w:color w:val="000000"/>
          <w:sz w:val="28"/>
        </w:rPr>
        <w:t>
      6) сәйкестендіру құрылғыларының және есепке алу-бақылау маркаларының болуы және төлнұсқалығы, лицензияның болуы;</w:t>
      </w:r>
    </w:p>
    <w:p>
      <w:pPr>
        <w:spacing w:after="0"/>
        <w:ind w:left="0"/>
        <w:jc w:val="both"/>
      </w:pPr>
      <w:r>
        <w:rPr>
          <w:rFonts w:ascii="Times New Roman"/>
          <w:b w:val="false"/>
          <w:i w:val="false"/>
          <w:color w:val="000000"/>
          <w:sz w:val="28"/>
        </w:rPr>
        <w:t>
      7) автокөлік құралдарын көліктік бақылау немесе жол полициясы бекеттерінде тексеру кезінде импортталатын тауарларға тауар-көлік жүкқұжаттарының болуы және тауар атауларының тауар-көлік жүкқұжаттарда көрсетілген мәліметтерге сәйкес келуі;</w:t>
      </w:r>
    </w:p>
    <w:p>
      <w:pPr>
        <w:spacing w:after="0"/>
        <w:ind w:left="0"/>
        <w:jc w:val="both"/>
      </w:pPr>
      <w:r>
        <w:rPr>
          <w:rFonts w:ascii="Times New Roman"/>
          <w:b w:val="false"/>
          <w:i w:val="false"/>
          <w:color w:val="000000"/>
          <w:sz w:val="28"/>
        </w:rPr>
        <w:t>
      8) бақылау-касса машиналарын қолдану тәртібін сақтау;</w:t>
      </w:r>
    </w:p>
    <w:p>
      <w:pPr>
        <w:spacing w:after="0"/>
        <w:ind w:left="0"/>
        <w:jc w:val="both"/>
      </w:pPr>
      <w:r>
        <w:rPr>
          <w:rFonts w:ascii="Times New Roman"/>
          <w:b w:val="false"/>
          <w:i w:val="false"/>
          <w:color w:val="000000"/>
          <w:sz w:val="28"/>
        </w:rPr>
        <w:t>
      9) Қазақстан Республикасының рұқсаттар және хабарламалар туралы заңнамасын және акцизделетін тауарлардың жекелеген түрлерін өндіру, сақтау және өткізу шарттарын сақтау;</w:t>
      </w:r>
    </w:p>
    <w:p>
      <w:pPr>
        <w:spacing w:after="0"/>
        <w:ind w:left="0"/>
        <w:jc w:val="both"/>
      </w:pPr>
      <w:r>
        <w:rPr>
          <w:rFonts w:ascii="Times New Roman"/>
          <w:b w:val="false"/>
          <w:i w:val="false"/>
          <w:color w:val="000000"/>
          <w:sz w:val="28"/>
        </w:rPr>
        <w:t>
      10) касса бойынша шығыс операцияларын тоқтата тұру туралы мемлекеттік кірістер органы шығарған өкімді орындау;</w:t>
      </w:r>
    </w:p>
    <w:p>
      <w:pPr>
        <w:spacing w:after="0"/>
        <w:ind w:left="0"/>
        <w:jc w:val="both"/>
      </w:pPr>
      <w:r>
        <w:rPr>
          <w:rFonts w:ascii="Times New Roman"/>
          <w:b w:val="false"/>
          <w:i w:val="false"/>
          <w:color w:val="000000"/>
          <w:sz w:val="28"/>
        </w:rPr>
        <w:t>
      11) электрондық нысанда шот-фактураларды жазып беру тәртібін сақтау;</w:t>
      </w:r>
    </w:p>
    <w:p>
      <w:pPr>
        <w:spacing w:after="0"/>
        <w:ind w:left="0"/>
        <w:jc w:val="both"/>
      </w:pPr>
      <w:r>
        <w:rPr>
          <w:rFonts w:ascii="Times New Roman"/>
          <w:b w:val="false"/>
          <w:i w:val="false"/>
          <w:color w:val="000000"/>
          <w:sz w:val="28"/>
        </w:rPr>
        <w:t>
      12) Қазақстан Республикасының Дүниежүзілік сауда ұйымына қосылуына байланысты кедендік баждардың төмендетілген мөлшерлемелері қолданылатын тауарлар тізбесіне енгізілген тауарлар қалдықтарының болуын растау мәселелері бойынша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14.04.2021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24.03.2022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Қағидалардың 3-тармағында көрсетілген салықтық тексерулерді тағайындау бойынша мемлекеттік кірістер органының шешімі осы Қағидалардың қосымшасында келтіргеніне сәйкес Мемлекеттік кірістер органы тақырыптық тексерулер тағайындау және хронометраждық зерттеп-тексеруді жүргізу туралы шешім шығару үшін өлшемшарттарды (бұдан әрі - Өлшемшарттар) ескере отырып, Қазақстан Республикасының салық заңнамасын бұзу туралы куәландыратын фактілер мен мән-жайлар болған кезде шығарылады.</w:t>
      </w:r>
    </w:p>
    <w:bookmarkEnd w:id="13"/>
    <w:bookmarkStart w:name="z16" w:id="14"/>
    <w:p>
      <w:pPr>
        <w:spacing w:after="0"/>
        <w:ind w:left="0"/>
        <w:jc w:val="left"/>
      </w:pPr>
      <w:r>
        <w:rPr>
          <w:rFonts w:ascii="Times New Roman"/>
          <w:b/>
          <w:i w:val="false"/>
          <w:color w:val="000000"/>
        </w:rPr>
        <w:t xml:space="preserve"> 3-тарау. Қарсы тексерулерді тағайындау тәртібі</w:t>
      </w:r>
    </w:p>
    <w:bookmarkEnd w:id="14"/>
    <w:p>
      <w:pPr>
        <w:spacing w:after="0"/>
        <w:ind w:left="0"/>
        <w:jc w:val="left"/>
      </w:pPr>
    </w:p>
    <w:p>
      <w:pPr>
        <w:spacing w:after="0"/>
        <w:ind w:left="0"/>
        <w:jc w:val="both"/>
      </w:pPr>
      <w:r>
        <w:rPr>
          <w:rFonts w:ascii="Times New Roman"/>
          <w:b w:val="false"/>
          <w:i w:val="false"/>
          <w:color w:val="000000"/>
          <w:sz w:val="28"/>
        </w:rPr>
        <w:t xml:space="preserve">
      5. Қарсы салықтық тексерулерді мемлекеттік кірістер органдары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143-бабына</w:t>
      </w:r>
      <w:r>
        <w:rPr>
          <w:rFonts w:ascii="Times New Roman"/>
          <w:b w:val="false"/>
          <w:i w:val="false"/>
          <w:color w:val="000000"/>
          <w:sz w:val="28"/>
        </w:rPr>
        <w:t xml:space="preserve"> сәйкес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24.03.2022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6. Қарсы тексеруді 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көрсетілген тұлғалардан осындай операциялар, фактіні растау және көрсетілген салық төлеушіні (салық агентін) тексеру барысында туындайтын мәселелер бойынша операциялардың мазмұны туралы қосымша ақпарат алу мақсатында мемлекеттік кірістер органы тағайындайды.</w:t>
      </w:r>
    </w:p>
    <w:bookmarkEnd w:id="15"/>
    <w:p>
      <w:pPr>
        <w:spacing w:after="0"/>
        <w:ind w:left="0"/>
        <w:jc w:val="both"/>
      </w:pPr>
      <w:r>
        <w:rPr>
          <w:rFonts w:ascii="Times New Roman"/>
          <w:b w:val="false"/>
          <w:i w:val="false"/>
          <w:color w:val="000000"/>
          <w:sz w:val="28"/>
        </w:rPr>
        <w:t>
      Тексерілетін салық төлеушінің (салық агентінің) жеткізушілері мен сатып алушыларын (бұдан әрі – контрагенттерді) қарсы тексеру тағайындалғанға дейін салықтық тексеруді жүзеге асыратын мемлекеттік кірістер органының лауазымды адамы:</w:t>
      </w:r>
    </w:p>
    <w:p>
      <w:pPr>
        <w:spacing w:after="0"/>
        <w:ind w:left="0"/>
        <w:jc w:val="both"/>
      </w:pPr>
      <w:r>
        <w:rPr>
          <w:rFonts w:ascii="Times New Roman"/>
          <w:b w:val="false"/>
          <w:i w:val="false"/>
          <w:color w:val="000000"/>
          <w:sz w:val="28"/>
        </w:rPr>
        <w:t>
      1) контрагенттермен өзара есеп айырысу бойынша бухгалтерлік есеп деректерімен "Пирамида" талдамалық есебіне (бұдан әрі – "Пирамида" есебі) талдау жүргізуі;</w:t>
      </w:r>
    </w:p>
    <w:p>
      <w:pPr>
        <w:spacing w:after="0"/>
        <w:ind w:left="0"/>
        <w:jc w:val="both"/>
      </w:pPr>
      <w:r>
        <w:rPr>
          <w:rFonts w:ascii="Times New Roman"/>
          <w:b w:val="false"/>
          <w:i w:val="false"/>
          <w:color w:val="000000"/>
          <w:sz w:val="28"/>
        </w:rPr>
        <w:t>
      2) салық есептілігінде өзара есеп айырысуды көрсетпеу фактілері анықталған контрагенттердің тізбесін айқындауы;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тексерілетін кезеңдегі контрагенттерді камералдық бақылау;</w:t>
      </w:r>
    </w:p>
    <w:p>
      <w:pPr>
        <w:spacing w:after="0"/>
        <w:ind w:left="0"/>
        <w:jc w:val="both"/>
      </w:pPr>
      <w:r>
        <w:rPr>
          <w:rFonts w:ascii="Times New Roman"/>
          <w:b w:val="false"/>
          <w:i w:val="false"/>
          <w:color w:val="000000"/>
          <w:sz w:val="28"/>
        </w:rPr>
        <w:t>
      қосылған құн салығы (бұдан әрі – ҚҚС) бойынша ұсынылған салық есептілігі нысандарының нәтижелері бойынша анықталған бұзушылықтар бойынша "Пирамида" есебіне талдау жүргізуі қажет.</w:t>
      </w:r>
    </w:p>
    <w:bookmarkStart w:name="z19" w:id="16"/>
    <w:p>
      <w:pPr>
        <w:spacing w:after="0"/>
        <w:ind w:left="0"/>
        <w:jc w:val="both"/>
      </w:pPr>
      <w:r>
        <w:rPr>
          <w:rFonts w:ascii="Times New Roman"/>
          <w:b w:val="false"/>
          <w:i w:val="false"/>
          <w:color w:val="000000"/>
          <w:sz w:val="28"/>
        </w:rPr>
        <w:t>
      7. Осы Қағидалардың 8-тармағымен басқа қарастырылмаса, қарсы тексерулер жүргізуге сұрау салулар мынадай жеткізушілермен (салық төлеушілермен):</w:t>
      </w:r>
    </w:p>
    <w:bookmarkEnd w:id="16"/>
    <w:p>
      <w:pPr>
        <w:spacing w:after="0"/>
        <w:ind w:left="0"/>
        <w:jc w:val="both"/>
      </w:pPr>
      <w:r>
        <w:rPr>
          <w:rFonts w:ascii="Times New Roman"/>
          <w:b w:val="false"/>
          <w:i w:val="false"/>
          <w:color w:val="000000"/>
          <w:sz w:val="28"/>
        </w:rPr>
        <w:t>
      электр және (немесе) жылу энергиясын, суды, газды, байланыс қызметтерiн (егер тізбеленгендер тауар болып табылмайтын жағдайда) жеткізуді жүзеге асыратын;</w:t>
      </w:r>
    </w:p>
    <w:p>
      <w:pPr>
        <w:spacing w:after="0"/>
        <w:ind w:left="0"/>
        <w:jc w:val="both"/>
      </w:pPr>
      <w:r>
        <w:rPr>
          <w:rFonts w:ascii="Times New Roman"/>
          <w:b w:val="false"/>
          <w:i w:val="false"/>
          <w:color w:val="000000"/>
          <w:sz w:val="28"/>
        </w:rPr>
        <w:t>
      салық мониторингіне жататын;</w:t>
      </w:r>
    </w:p>
    <w:p>
      <w:pPr>
        <w:spacing w:after="0"/>
        <w:ind w:left="0"/>
        <w:jc w:val="both"/>
      </w:pPr>
      <w:r>
        <w:rPr>
          <w:rFonts w:ascii="Times New Roman"/>
          <w:b w:val="false"/>
          <w:i w:val="false"/>
          <w:color w:val="000000"/>
          <w:sz w:val="28"/>
        </w:rPr>
        <w:t>
      Салық кодексінің 91-бабында айқындалған тәртіппен әрекетсіз деп танылған;</w:t>
      </w:r>
    </w:p>
    <w:p>
      <w:pPr>
        <w:spacing w:after="0"/>
        <w:ind w:left="0"/>
        <w:jc w:val="both"/>
      </w:pPr>
      <w:r>
        <w:rPr>
          <w:rFonts w:ascii="Times New Roman"/>
          <w:b w:val="false"/>
          <w:i w:val="false"/>
          <w:color w:val="000000"/>
          <w:sz w:val="28"/>
        </w:rPr>
        <w:t>
      соттың заңды күшіне енген үкiмi немесе қаулысы негізінде жалған кәсіпорындар деп танылған;</w:t>
      </w:r>
    </w:p>
    <w:p>
      <w:pPr>
        <w:spacing w:after="0"/>
        <w:ind w:left="0"/>
        <w:jc w:val="both"/>
      </w:pPr>
      <w:r>
        <w:rPr>
          <w:rFonts w:ascii="Times New Roman"/>
          <w:b w:val="false"/>
          <w:i w:val="false"/>
          <w:color w:val="000000"/>
          <w:sz w:val="28"/>
        </w:rPr>
        <w:t>
      заңды күшіне енген сот шешімі негізінде тіркелуі (қайта тіркелуі) жарамсыз деп танылған;</w:t>
      </w:r>
    </w:p>
    <w:p>
      <w:pPr>
        <w:spacing w:after="0"/>
        <w:ind w:left="0"/>
        <w:jc w:val="both"/>
      </w:pPr>
      <w:r>
        <w:rPr>
          <w:rFonts w:ascii="Times New Roman"/>
          <w:b w:val="false"/>
          <w:i w:val="false"/>
          <w:color w:val="000000"/>
          <w:sz w:val="28"/>
        </w:rPr>
        <w:t>
      Қазақстан Республикасы қосылған құн салығын төлеушілер болып табылмайтын және қызметтерін филиал, өкілдік арқылы жүзеге асырмайтын жұмыстарды (қызметтерді) орындаған бейрезиденттермен;</w:t>
      </w:r>
    </w:p>
    <w:p>
      <w:pPr>
        <w:spacing w:after="0"/>
        <w:ind w:left="0"/>
        <w:jc w:val="both"/>
      </w:pPr>
      <w:r>
        <w:rPr>
          <w:rFonts w:ascii="Times New Roman"/>
          <w:b w:val="false"/>
          <w:i w:val="false"/>
          <w:color w:val="000000"/>
          <w:sz w:val="28"/>
        </w:rPr>
        <w:t>
      тек қана электронды түрде шот-фактураларды жазғандармен өзара есеп айырысу бойынша қалыптастырылмайды.</w:t>
      </w:r>
    </w:p>
    <w:p>
      <w:pPr>
        <w:spacing w:after="0"/>
        <w:ind w:left="0"/>
        <w:jc w:val="both"/>
      </w:pPr>
      <w:r>
        <w:rPr>
          <w:rFonts w:ascii="Times New Roman"/>
          <w:b w:val="false"/>
          <w:i w:val="false"/>
          <w:color w:val="000000"/>
          <w:sz w:val="28"/>
        </w:rPr>
        <w:t>
      Осы Қағидалардың 8-тармағымен басқа қарастырылмаса, Қағидалардың осы тармағында көрсетілген салық төлеушілер қарсы тексеруге жатпайды.</w:t>
      </w:r>
    </w:p>
    <w:bookmarkStart w:name="z20" w:id="17"/>
    <w:p>
      <w:pPr>
        <w:spacing w:after="0"/>
        <w:ind w:left="0"/>
        <w:jc w:val="both"/>
      </w:pPr>
      <w:r>
        <w:rPr>
          <w:rFonts w:ascii="Times New Roman"/>
          <w:b w:val="false"/>
          <w:i w:val="false"/>
          <w:color w:val="000000"/>
          <w:sz w:val="28"/>
        </w:rPr>
        <w:t>
      8. Қарсы тексеру тағайындау және қарсы тексеру жүргізу туралы мемлекеттік кірістер органына сұрау салу жіберу үшін мемлекеттік кірістер органдары, оның ішінде мынадай:</w:t>
      </w:r>
    </w:p>
    <w:bookmarkEnd w:id="17"/>
    <w:p>
      <w:pPr>
        <w:spacing w:after="0"/>
        <w:ind w:left="0"/>
        <w:jc w:val="both"/>
      </w:pPr>
      <w:r>
        <w:rPr>
          <w:rFonts w:ascii="Times New Roman"/>
          <w:b w:val="false"/>
          <w:i w:val="false"/>
          <w:color w:val="000000"/>
          <w:sz w:val="28"/>
        </w:rPr>
        <w:t>
      тауарлардың (жұмыстардың, қызметтердің) мәмілелері бойынша тауарларды (жұмыстарды, қызметтерді), мүлікті өткізуден алынған пайданы кіріс есебіне жатқызбау;</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бұза отырып (оның ішінде жеке кәсіпкерлік субъектілеріне жататын заңды тұлғаларды қоспағанда, жол берілген түзетулермен, тазартулармен, бұлыңғыр, анық емес қойылған қолдармен, ұйымдардың мөрлерімен, мөртабандарымен), жазбаша нысанда шарт жасаспастан тауарларды (жұмыстарды, қызметтерді) сатып алу немесе тауарларды тиеп-жөнелту, жұмыстарды орындау, қызметтерді көрсету;</w:t>
      </w:r>
    </w:p>
    <w:p>
      <w:pPr>
        <w:spacing w:after="0"/>
        <w:ind w:left="0"/>
        <w:jc w:val="both"/>
      </w:pPr>
      <w:r>
        <w:rPr>
          <w:rFonts w:ascii="Times New Roman"/>
          <w:b w:val="false"/>
          <w:i w:val="false"/>
          <w:color w:val="000000"/>
          <w:sz w:val="28"/>
        </w:rPr>
        <w:t>
      өзара талаптарды өтеуді есепке жатқызуларды, талап құқықтарын беру жөніндегі операцияларды, тауар алмасу және ақшасыз операциялардың нәтижелерінің бухгалтерлік есепте болуы не оларды көрсетпеу;</w:t>
      </w:r>
    </w:p>
    <w:p>
      <w:pPr>
        <w:spacing w:after="0"/>
        <w:ind w:left="0"/>
        <w:jc w:val="both"/>
      </w:pPr>
      <w:r>
        <w:rPr>
          <w:rFonts w:ascii="Times New Roman"/>
          <w:b w:val="false"/>
          <w:i w:val="false"/>
          <w:color w:val="000000"/>
          <w:sz w:val="28"/>
        </w:rPr>
        <w:t>
      ақысын төлеу қолма-қол ақшамен жүргізілген азаматтық-құқықтық мәмілелер бойынша тауарларды, жұмыстарды, қызметтерді сатып алу;</w:t>
      </w:r>
    </w:p>
    <w:p>
      <w:pPr>
        <w:spacing w:after="0"/>
        <w:ind w:left="0"/>
        <w:jc w:val="both"/>
      </w:pPr>
      <w:r>
        <w:rPr>
          <w:rFonts w:ascii="Times New Roman"/>
          <w:b w:val="false"/>
          <w:i w:val="false"/>
          <w:color w:val="000000"/>
          <w:sz w:val="28"/>
        </w:rPr>
        <w:t>
      салық салынатын айналым мөлшерін түзету және қосылған құн салығының есебіне жатқызу сомасына түзетулер жүргізілген қосымша шот-фактуралар ұсыну;</w:t>
      </w:r>
    </w:p>
    <w:p>
      <w:pPr>
        <w:spacing w:after="0"/>
        <w:ind w:left="0"/>
        <w:jc w:val="both"/>
      </w:pPr>
      <w:r>
        <w:rPr>
          <w:rFonts w:ascii="Times New Roman"/>
          <w:b w:val="false"/>
          <w:i w:val="false"/>
          <w:color w:val="000000"/>
          <w:sz w:val="28"/>
        </w:rPr>
        <w:t>
      шығыстарды корпоративтік (жеке) табыс салығы бойынша шегерімге және іс жүзінде тауарларды жеткізбей, жұмыстарды орындамай, қызметтерді көрсетпей, салық сомасын қосылған құн салығының есебіне жатқызу мақсатында мәмілелер жасасу;</w:t>
      </w:r>
    </w:p>
    <w:p>
      <w:pPr>
        <w:spacing w:after="0"/>
        <w:ind w:left="0"/>
        <w:jc w:val="both"/>
      </w:pPr>
      <w:r>
        <w:rPr>
          <w:rFonts w:ascii="Times New Roman"/>
          <w:b w:val="false"/>
          <w:i w:val="false"/>
          <w:color w:val="000000"/>
          <w:sz w:val="28"/>
        </w:rPr>
        <w:t>
      тауардың қосылған құнын ұлғайту, тиісінше, есепке жатқызуға жатқызылған ҚҚС сомасының есептелген салық сомасынан асып түсуін өсіру мақсатында мәмілелер жасасу;</w:t>
      </w:r>
    </w:p>
    <w:p>
      <w:pPr>
        <w:spacing w:after="0"/>
        <w:ind w:left="0"/>
        <w:jc w:val="both"/>
      </w:pPr>
      <w:r>
        <w:rPr>
          <w:rFonts w:ascii="Times New Roman"/>
          <w:b w:val="false"/>
          <w:i w:val="false"/>
          <w:color w:val="000000"/>
          <w:sz w:val="28"/>
        </w:rPr>
        <w:t xml:space="preserve">
      басшысына (құрылтайшысына) қатысты Қазақстан Республикасы Қылмыстық кодексінің </w:t>
      </w:r>
      <w:r>
        <w:rPr>
          <w:rFonts w:ascii="Times New Roman"/>
          <w:b w:val="false"/>
          <w:i w:val="false"/>
          <w:color w:val="000000"/>
          <w:sz w:val="28"/>
        </w:rPr>
        <w:t>216-бабында</w:t>
      </w:r>
      <w:r>
        <w:rPr>
          <w:rFonts w:ascii="Times New Roman"/>
          <w:b w:val="false"/>
          <w:i w:val="false"/>
          <w:color w:val="000000"/>
          <w:sz w:val="28"/>
        </w:rPr>
        <w:t xml:space="preserve"> көзделген құқық бұзушылықтар бойынша Сотқа дейінгі тергеудің бірыңғай тізілімінде қылмыстық іс тіркелген тікелей жеткізушімен өзара есеп айырысулар бойынша ҚҚС сомаларын есепке жатқызу;</w:t>
      </w:r>
    </w:p>
    <w:p>
      <w:pPr>
        <w:spacing w:after="0"/>
        <w:ind w:left="0"/>
        <w:jc w:val="both"/>
      </w:pPr>
      <w:r>
        <w:rPr>
          <w:rFonts w:ascii="Times New Roman"/>
          <w:b w:val="false"/>
          <w:i w:val="false"/>
          <w:color w:val="000000"/>
          <w:sz w:val="28"/>
        </w:rPr>
        <w:t>
      мемлекеттік органдардан, оның ішінде құқық қорғау органдарынан салық төлеуден жалтару белгілері мен фактілері туралы ақпарат алу;</w:t>
      </w:r>
    </w:p>
    <w:p>
      <w:pPr>
        <w:spacing w:after="0"/>
        <w:ind w:left="0"/>
        <w:jc w:val="both"/>
      </w:pPr>
      <w:r>
        <w:rPr>
          <w:rFonts w:ascii="Times New Roman"/>
          <w:b w:val="false"/>
          <w:i w:val="false"/>
          <w:color w:val="000000"/>
          <w:sz w:val="28"/>
        </w:rPr>
        <w:t>
      Салық кодексімен белгіленген тәртіпте жанама әдісінің негізінде салық салу объектілерін және салық салумен байланыс объектілерін анықтау жағдайларын да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Бірінші орынбасары – ҚР Қаржы министрінің 12.11.2019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9. Қарсы тексерулерді жүргізуге сұрау салулар мен осы сұрау салуларға жауаптар, сондай-ақ жеткізушілері салықтық мониторингке жататын ҚҚС төлеушілердің қайтаруға қойған ҚҚС сомаларының дұрыстығын растау бойынша сұрау салулар Қазақстан Республикасы Қаржы министрлігі Мемлекеттік кірістер комитетінің ақпараттық жүйесі арқылы қалыптастырылады, орындалады және жіберіледі.</w:t>
      </w:r>
    </w:p>
    <w:bookmarkEnd w:id="18"/>
    <w:bookmarkStart w:name="z22" w:id="19"/>
    <w:p>
      <w:pPr>
        <w:spacing w:after="0"/>
        <w:ind w:left="0"/>
        <w:jc w:val="left"/>
      </w:pPr>
      <w:r>
        <w:rPr>
          <w:rFonts w:ascii="Times New Roman"/>
          <w:b/>
          <w:i w:val="false"/>
          <w:color w:val="000000"/>
        </w:rPr>
        <w:t xml:space="preserve"> 4-тарау. Хронометраждық зерттеп-қарауды тағайындау тәртібі</w:t>
      </w:r>
    </w:p>
    <w:bookmarkEnd w:id="19"/>
    <w:bookmarkStart w:name="z23" w:id="20"/>
    <w:p>
      <w:pPr>
        <w:spacing w:after="0"/>
        <w:ind w:left="0"/>
        <w:jc w:val="both"/>
      </w:pPr>
      <w:r>
        <w:rPr>
          <w:rFonts w:ascii="Times New Roman"/>
          <w:b w:val="false"/>
          <w:i w:val="false"/>
          <w:color w:val="000000"/>
          <w:sz w:val="28"/>
        </w:rPr>
        <w:t>
      10. Мемлекеттік кірістер органы хронометраждық зерттеп-тексеруді жүргізу туралы шешімді салық төлеушінің тіркеу деректерінде көрсетілген орналасқан жері бойынша және (немесе) салық салу объектiсiнің және (немесе) салық салуға байланысты объектiнің орналасқан жері бойынша шығарады.</w:t>
      </w:r>
    </w:p>
    <w:bookmarkEnd w:id="20"/>
    <w:bookmarkStart w:name="z24" w:id="21"/>
    <w:p>
      <w:pPr>
        <w:spacing w:after="0"/>
        <w:ind w:left="0"/>
        <w:jc w:val="both"/>
      </w:pPr>
      <w:r>
        <w:rPr>
          <w:rFonts w:ascii="Times New Roman"/>
          <w:b w:val="false"/>
          <w:i w:val="false"/>
          <w:color w:val="000000"/>
          <w:sz w:val="28"/>
        </w:rPr>
        <w:t>
      11. Хронометраждық зерттеп-тексеруді тағайындау бойынша мемлекеттік кірістер органының шешімі Өлшемшарттарды ескере отырып, Қазақстан Республикасының салық заңнамасын бұзу туралы куәландыратын фактілер мен мән-жайлар болған кезде шығарылады.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Тақырыптық және қарсы </w:t>
            </w:r>
            <w:r>
              <w:br/>
            </w:r>
            <w:r>
              <w:rPr>
                <w:rFonts w:ascii="Times New Roman"/>
                <w:b w:val="false"/>
                <w:i w:val="false"/>
                <w:color w:val="000000"/>
                <w:sz w:val="20"/>
              </w:rPr>
              <w:t xml:space="preserve">тексерулер тағайындау мен </w:t>
            </w:r>
            <w:r>
              <w:br/>
            </w:r>
            <w:r>
              <w:rPr>
                <w:rFonts w:ascii="Times New Roman"/>
                <w:b w:val="false"/>
                <w:i w:val="false"/>
                <w:color w:val="000000"/>
                <w:sz w:val="20"/>
              </w:rPr>
              <w:t>хронометраждық зерттеп-</w:t>
            </w:r>
            <w:r>
              <w:br/>
            </w:r>
            <w:r>
              <w:rPr>
                <w:rFonts w:ascii="Times New Roman"/>
                <w:b w:val="false"/>
                <w:i w:val="false"/>
                <w:color w:val="000000"/>
                <w:sz w:val="20"/>
              </w:rPr>
              <w:t xml:space="preserve">тексеруді жүргізу туралы шешім </w:t>
            </w:r>
            <w:r>
              <w:br/>
            </w:r>
            <w:r>
              <w:rPr>
                <w:rFonts w:ascii="Times New Roman"/>
                <w:b w:val="false"/>
                <w:i w:val="false"/>
                <w:color w:val="000000"/>
                <w:sz w:val="20"/>
              </w:rPr>
              <w:t xml:space="preserve">шығару қағидаларына қосымша </w:t>
            </w:r>
          </w:p>
        </w:tc>
      </w:tr>
    </w:tbl>
    <w:bookmarkStart w:name="z26" w:id="22"/>
    <w:p>
      <w:pPr>
        <w:spacing w:after="0"/>
        <w:ind w:left="0"/>
        <w:jc w:val="left"/>
      </w:pPr>
      <w:r>
        <w:rPr>
          <w:rFonts w:ascii="Times New Roman"/>
          <w:b/>
          <w:i w:val="false"/>
          <w:color w:val="000000"/>
        </w:rPr>
        <w:t xml:space="preserve"> Мемлекеттік кірістер органы тақырыптық тексерулер тағайындау және хронометраждық зерттеп-тексеруді жүргізу туралы шешім шығару үшін өлшемшарттар</w:t>
      </w:r>
    </w:p>
    <w:bookmarkEnd w:id="22"/>
    <w:p>
      <w:pPr>
        <w:spacing w:after="0"/>
        <w:ind w:left="0"/>
        <w:jc w:val="both"/>
      </w:pPr>
      <w:r>
        <w:rPr>
          <w:rFonts w:ascii="Times New Roman"/>
          <w:b w:val="false"/>
          <w:i w:val="false"/>
          <w:color w:val="000000"/>
          <w:sz w:val="28"/>
        </w:rPr>
        <w:t>
      Мемлекеттік кірістер органы осы бұйрықпен бекітілген Тақырыптық және қарсы тексерулер тағайындау мен хронометраждық зерттеп-тексеруді жүргізу туралы шешім шығару қағидаларының (бұдан әрі - Қағидалар) 3 және 10-тармақтарында көрсетілген шешімдерді шығаруы үшін мынадай өлшемшарттардың бірінің:</w:t>
      </w:r>
    </w:p>
    <w:bookmarkStart w:name="z27" w:id="23"/>
    <w:p>
      <w:pPr>
        <w:spacing w:after="0"/>
        <w:ind w:left="0"/>
        <w:jc w:val="both"/>
      </w:pPr>
      <w:r>
        <w:rPr>
          <w:rFonts w:ascii="Times New Roman"/>
          <w:b w:val="false"/>
          <w:i w:val="false"/>
          <w:color w:val="000000"/>
          <w:sz w:val="28"/>
        </w:rPr>
        <w:t>
      1. Хронометраждық зерттеп-тексерулер үшін (жүргізілген талдау деректері бойынша):</w:t>
      </w:r>
    </w:p>
    <w:bookmarkEnd w:id="23"/>
    <w:p>
      <w:pPr>
        <w:spacing w:after="0"/>
        <w:ind w:left="0"/>
        <w:jc w:val="both"/>
      </w:pPr>
      <w:r>
        <w:rPr>
          <w:rFonts w:ascii="Times New Roman"/>
          <w:b w:val="false"/>
          <w:i w:val="false"/>
          <w:color w:val="000000"/>
          <w:sz w:val="28"/>
        </w:rPr>
        <w:t>
      1) салық жүктемесінің төмен коэффициенті (бұдан әрі – СЖК) (орташа салалықтан төмен), сондай-ақ салық есептілігінің деректері бойынша еңбекақысы ең аз жалдамалы қызметкерлердің саны (қызмет саласына қарай);</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хабарламаны орындамау;</w:t>
      </w:r>
    </w:p>
    <w:p>
      <w:pPr>
        <w:spacing w:after="0"/>
        <w:ind w:left="0"/>
        <w:jc w:val="both"/>
      </w:pPr>
      <w:r>
        <w:rPr>
          <w:rFonts w:ascii="Times New Roman"/>
          <w:b w:val="false"/>
          <w:i w:val="false"/>
          <w:color w:val="000000"/>
          <w:sz w:val="28"/>
        </w:rPr>
        <w:t>
      3) салық есептілігін, оның ішінде іс жүзінде кәсіпкерлік қызметті жүзеге асыру кезінде нөлдік көрсеткіштермен ұсыну;</w:t>
      </w:r>
    </w:p>
    <w:p>
      <w:pPr>
        <w:spacing w:after="0"/>
        <w:ind w:left="0"/>
        <w:jc w:val="both"/>
      </w:pPr>
      <w:r>
        <w:rPr>
          <w:rFonts w:ascii="Times New Roman"/>
          <w:b w:val="false"/>
          <w:i w:val="false"/>
          <w:color w:val="000000"/>
          <w:sz w:val="28"/>
        </w:rPr>
        <w:t>
      4) салық төлеушінің қызметі туралы әртүрлі ақпарат көздерінен алынған, Қазақстан Республикасының салық заңнамасын бұзу туралы куәландыратын мәліметтердің болуы;</w:t>
      </w:r>
    </w:p>
    <w:p>
      <w:pPr>
        <w:spacing w:after="0"/>
        <w:ind w:left="0"/>
        <w:jc w:val="both"/>
      </w:pPr>
      <w:r>
        <w:rPr>
          <w:rFonts w:ascii="Times New Roman"/>
          <w:b w:val="false"/>
          <w:i w:val="false"/>
          <w:color w:val="000000"/>
          <w:sz w:val="28"/>
        </w:rPr>
        <w:t>
      5) қосылған құн салығы бойынша үнемі дебеттік сальдосы бар, СЖК төмен (орташа салалықтан төмен), жалдамалы қызметкерлері жоқ, сондай-ақ залалдары бар салық төлеушілер бойынша;</w:t>
      </w:r>
    </w:p>
    <w:p>
      <w:pPr>
        <w:spacing w:after="0"/>
        <w:ind w:left="0"/>
        <w:jc w:val="both"/>
      </w:pPr>
      <w:r>
        <w:rPr>
          <w:rFonts w:ascii="Times New Roman"/>
          <w:b w:val="false"/>
          <w:i w:val="false"/>
          <w:color w:val="000000"/>
          <w:sz w:val="28"/>
        </w:rPr>
        <w:t>
      6) салықтарды төлеуден жалтару мақсатында патент және (немесе) жеңілдетілген декларация негізінде арнайы салық режимін қолданатын біреуін бірнеше кәсіпкерлік субъектілеріне бөлшектеу жолымен құрылған бір объектіде салық төлеушілердің кәсіпкерлік қызметті жүзеге асыруы бойынша мәліметтердің болуы;</w:t>
      </w:r>
    </w:p>
    <w:p>
      <w:pPr>
        <w:spacing w:after="0"/>
        <w:ind w:left="0"/>
        <w:jc w:val="both"/>
      </w:pPr>
      <w:r>
        <w:rPr>
          <w:rFonts w:ascii="Times New Roman"/>
          <w:b w:val="false"/>
          <w:i w:val="false"/>
          <w:color w:val="000000"/>
          <w:sz w:val="28"/>
        </w:rPr>
        <w:t>
      7) салық төлеушінің (салық агентінің) сауда-сатып алу қызметін жүзеге асыру кезінде салық кезеңдері үшін дәйекті түрде ұсынған салық есептіліктерінде бірдей табыс сомаларын көрсетуі;</w:t>
      </w:r>
    </w:p>
    <w:p>
      <w:pPr>
        <w:spacing w:after="0"/>
        <w:ind w:left="0"/>
        <w:jc w:val="both"/>
      </w:pPr>
      <w:r>
        <w:rPr>
          <w:rFonts w:ascii="Times New Roman"/>
          <w:b w:val="false"/>
          <w:i w:val="false"/>
          <w:color w:val="000000"/>
          <w:sz w:val="28"/>
        </w:rPr>
        <w:t>
      8) жалпы пайдаланымдағы телекоммуникация желілері арқылы мемлекеттік кірістер органдарына ақшалай есеп айырысулар туралы мәліметтердің жедел режимде берілуін қамтамасыз ететін бақылау-кассалық машиналарды бір жұмыс күні ішінде пайдалануының төмен мерзімділігі туралы мәліметтердің болуы;</w:t>
      </w:r>
    </w:p>
    <w:bookmarkStart w:name="z28" w:id="24"/>
    <w:p>
      <w:pPr>
        <w:spacing w:after="0"/>
        <w:ind w:left="0"/>
        <w:jc w:val="both"/>
      </w:pPr>
      <w:r>
        <w:rPr>
          <w:rFonts w:ascii="Times New Roman"/>
          <w:b w:val="false"/>
          <w:i w:val="false"/>
          <w:color w:val="000000"/>
          <w:sz w:val="28"/>
        </w:rPr>
        <w:t>
      2. Осы Қағидаларының 3-тармағында көрсетілген мәселелер бойынша тақырыптық тексерулер үшін:</w:t>
      </w:r>
    </w:p>
    <w:bookmarkEnd w:id="24"/>
    <w:p>
      <w:pPr>
        <w:spacing w:after="0"/>
        <w:ind w:left="0"/>
        <w:jc w:val="both"/>
      </w:pPr>
      <w:r>
        <w:rPr>
          <w:rFonts w:ascii="Times New Roman"/>
          <w:b w:val="false"/>
          <w:i w:val="false"/>
          <w:color w:val="000000"/>
          <w:sz w:val="28"/>
        </w:rPr>
        <w:t xml:space="preserve">
      1) шағымдар, оның ішінде әлеуметтік желілер мен бейнехостингтерде, мобильдік құрылғылардың қосымшалары (Whatsap, Facebook, Wіpon және басқалар) арқылы, сондай-ақ электрондық шағым кітабы арқылы; </w:t>
      </w:r>
    </w:p>
    <w:p>
      <w:pPr>
        <w:spacing w:after="0"/>
        <w:ind w:left="0"/>
        <w:jc w:val="both"/>
      </w:pPr>
      <w:r>
        <w:rPr>
          <w:rFonts w:ascii="Times New Roman"/>
          <w:b w:val="false"/>
          <w:i w:val="false"/>
          <w:color w:val="000000"/>
          <w:sz w:val="28"/>
        </w:rPr>
        <w:t>
      2) заңды және жеке тұлғалардың шағымдары бойынша бұдан бұрын жүргізілген салықтық тексерулер анықтаған бұзушылықтардың жойылмауы;</w:t>
      </w:r>
    </w:p>
    <w:p>
      <w:pPr>
        <w:spacing w:after="0"/>
        <w:ind w:left="0"/>
        <w:jc w:val="both"/>
      </w:pPr>
      <w:r>
        <w:rPr>
          <w:rFonts w:ascii="Times New Roman"/>
          <w:b w:val="false"/>
          <w:i w:val="false"/>
          <w:color w:val="000000"/>
          <w:sz w:val="28"/>
        </w:rPr>
        <w:t>
      3) әртүрлі ақпарат көздерінен алынған мәліметтер бойынша кәсіпкерлік қызметті жүзеге асыру кезінде мемлекеттік кірістер органдарында тиісті тіркеу есебінің болмауы;</w:t>
      </w:r>
    </w:p>
    <w:p>
      <w:pPr>
        <w:spacing w:after="0"/>
        <w:ind w:left="0"/>
        <w:jc w:val="both"/>
      </w:pPr>
      <w:r>
        <w:rPr>
          <w:rFonts w:ascii="Times New Roman"/>
          <w:b w:val="false"/>
          <w:i w:val="false"/>
          <w:color w:val="000000"/>
          <w:sz w:val="28"/>
        </w:rPr>
        <w:t>
      4) фискалдық жады бар бақылау-кассалық машиналарының (бұдан әрі – ФЖ бар БКМ) немесе үш құрамдасты интеграцияланған жүйенің болмауы, сондай-ақ әртүрлі ақпарат көздерінен алынған мәліметтер бойынша ФЖ бар БКМ-ді немесе үш құрамдасты интеграцияланған жүйені оның мемлекеттік кірістер органдарында тіркелген жері бойынша пайдаланбау туралы мәліметтердің болуы;</w:t>
      </w:r>
    </w:p>
    <w:p>
      <w:pPr>
        <w:spacing w:after="0"/>
        <w:ind w:left="0"/>
        <w:jc w:val="both"/>
      </w:pPr>
      <w:r>
        <w:rPr>
          <w:rFonts w:ascii="Times New Roman"/>
          <w:b w:val="false"/>
          <w:i w:val="false"/>
          <w:color w:val="000000"/>
          <w:sz w:val="28"/>
        </w:rPr>
        <w:t>
      5) әртүрлі ақпарат көздерінен алынған мәліметтер бойынша төлем карточкасын пайдалана отырып, төлемдерді жүзеге асыруға арналған жабдықтың (құрылғының) болмауы (салық төлеуші осындай жабдықты (құрылғыны) орнатуға міндетті болған кезде);</w:t>
      </w:r>
    </w:p>
    <w:p>
      <w:pPr>
        <w:spacing w:after="0"/>
        <w:ind w:left="0"/>
        <w:jc w:val="both"/>
      </w:pPr>
      <w:r>
        <w:rPr>
          <w:rFonts w:ascii="Times New Roman"/>
          <w:b w:val="false"/>
          <w:i w:val="false"/>
          <w:color w:val="000000"/>
          <w:sz w:val="28"/>
        </w:rPr>
        <w:t>
      6) есепке алу-бақылау маркалары және сәйкестендіру құрылғыларының болмауы, сондай-ақ әртүрлі ақпарат көздерінен алынған мәліметтер бойынша олардың сәйкес келмеуі;</w:t>
      </w:r>
    </w:p>
    <w:p>
      <w:pPr>
        <w:spacing w:after="0"/>
        <w:ind w:left="0"/>
        <w:jc w:val="both"/>
      </w:pPr>
      <w:r>
        <w:rPr>
          <w:rFonts w:ascii="Times New Roman"/>
          <w:b w:val="false"/>
          <w:i w:val="false"/>
          <w:color w:val="000000"/>
          <w:sz w:val="28"/>
        </w:rPr>
        <w:t>
      7) тауарларға ілеспе жүкқұжаттардың болмауы және олардың сәйкес болмауы, сондай-ақ әртүрлі ақпарат көздерінен алынған мәліметтер бойынша лицензияның болмауы;</w:t>
      </w:r>
    </w:p>
    <w:p>
      <w:pPr>
        <w:spacing w:after="0"/>
        <w:ind w:left="0"/>
        <w:jc w:val="both"/>
      </w:pPr>
      <w:r>
        <w:rPr>
          <w:rFonts w:ascii="Times New Roman"/>
          <w:b w:val="false"/>
          <w:i w:val="false"/>
          <w:color w:val="000000"/>
          <w:sz w:val="28"/>
        </w:rPr>
        <w:t>
      8) импортталатын тауарларға тауар-көлік жүкқұжаттарының болмауы, сондай-ақ әртүрлі ақпарат көздерінен алынған мәліметтер бойынша олардың сәйкес болмауы;</w:t>
      </w:r>
    </w:p>
    <w:p>
      <w:pPr>
        <w:spacing w:after="0"/>
        <w:ind w:left="0"/>
        <w:jc w:val="both"/>
      </w:pPr>
      <w:r>
        <w:rPr>
          <w:rFonts w:ascii="Times New Roman"/>
          <w:b w:val="false"/>
          <w:i w:val="false"/>
          <w:color w:val="000000"/>
          <w:sz w:val="28"/>
        </w:rPr>
        <w:t>
      9) ФЖ бар БКМ қолдану сақталмауы жөнінде Қазақстан Республикасының салық заңнамасын бұзу туралы куәландыратын мәліметтер;</w:t>
      </w:r>
    </w:p>
    <w:p>
      <w:pPr>
        <w:spacing w:after="0"/>
        <w:ind w:left="0"/>
        <w:jc w:val="both"/>
      </w:pPr>
      <w:r>
        <w:rPr>
          <w:rFonts w:ascii="Times New Roman"/>
          <w:b w:val="false"/>
          <w:i w:val="false"/>
          <w:color w:val="000000"/>
          <w:sz w:val="28"/>
        </w:rPr>
        <w:t xml:space="preserve">
      10) "Салық кодексінің </w:t>
      </w:r>
      <w:r>
        <w:rPr>
          <w:rFonts w:ascii="Times New Roman"/>
          <w:b w:val="false"/>
          <w:i w:val="false"/>
          <w:color w:val="000000"/>
          <w:sz w:val="28"/>
        </w:rPr>
        <w:t>47-тарауында</w:t>
      </w:r>
      <w:r>
        <w:rPr>
          <w:rFonts w:ascii="Times New Roman"/>
          <w:b w:val="false"/>
          <w:i w:val="false"/>
          <w:color w:val="000000"/>
          <w:sz w:val="28"/>
        </w:rPr>
        <w:t xml:space="preserve"> белгіленген мерзімдерді бұза отырып, жазылған электрондық нысандағы шот-фактура;</w:t>
      </w:r>
    </w:p>
    <w:p>
      <w:pPr>
        <w:spacing w:after="0"/>
        <w:ind w:left="0"/>
        <w:jc w:val="both"/>
      </w:pPr>
      <w:r>
        <w:rPr>
          <w:rFonts w:ascii="Times New Roman"/>
          <w:b w:val="false"/>
          <w:i w:val="false"/>
          <w:color w:val="000000"/>
          <w:sz w:val="28"/>
        </w:rPr>
        <w:t>
      11) касса арқылы шығыс операцияларын тоқтата тұру туралы өкімнің қолданылуы кезеңінде салық төлеушінің контрагенттермен өзара есеп айырысуды жүзеге асыру фактілері бойынша касса арқылы шығыс операцияларын тоқтата тұру туралы мемлекеттік кірістер органдарының талаптарын бұзушылықтар туралы куәландыратын мән-жайлардың анықталуы;</w:t>
      </w:r>
    </w:p>
    <w:p>
      <w:pPr>
        <w:spacing w:after="0"/>
        <w:ind w:left="0"/>
        <w:jc w:val="both"/>
      </w:pPr>
      <w:r>
        <w:rPr>
          <w:rFonts w:ascii="Times New Roman"/>
          <w:b w:val="false"/>
          <w:i w:val="false"/>
          <w:color w:val="000000"/>
          <w:sz w:val="28"/>
        </w:rPr>
        <w:t xml:space="preserve">
      12) тауарларға ілеспе жүкқұжаттардың болмауы, сондай-ақ тауарлар атауының, санының (көлемінің) тауарларға ілеспе жүкқұжаттарда көрсетілген мәліметтерге сәйкес келуі; </w:t>
      </w:r>
    </w:p>
    <w:p>
      <w:pPr>
        <w:spacing w:after="0"/>
        <w:ind w:left="0"/>
        <w:jc w:val="both"/>
      </w:pPr>
      <w:r>
        <w:rPr>
          <w:rFonts w:ascii="Times New Roman"/>
          <w:b w:val="false"/>
          <w:i w:val="false"/>
          <w:color w:val="000000"/>
          <w:sz w:val="28"/>
        </w:rPr>
        <w:t xml:space="preserve">
      13) мемлекеттік кірістер органы тақырыптық тексерулер тағайындауы және хронометраждық зерттеп-тексеруді жүргізу туралы шешім шығаруы үшін осы Өлшемшарттардың </w:t>
      </w:r>
      <w:r>
        <w:rPr>
          <w:rFonts w:ascii="Times New Roman"/>
          <w:b w:val="false"/>
          <w:i w:val="false"/>
          <w:color w:val="000000"/>
          <w:sz w:val="28"/>
        </w:rPr>
        <w:t>1-тармағының</w:t>
      </w:r>
      <w:r>
        <w:rPr>
          <w:rFonts w:ascii="Times New Roman"/>
          <w:b w:val="false"/>
          <w:i w:val="false"/>
          <w:color w:val="000000"/>
          <w:sz w:val="28"/>
        </w:rPr>
        <w:t xml:space="preserve"> 7) және 8) тармақшаларында көрсетілген мәліметтердің болуы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14.04.2021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24.03.2022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