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432a3" w14:textId="67432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26 ақпандағы № 135 бұйрығы. Қазақстан Республикасының Әділет министрлігінде 2018 жылғы 5 наурызда № 16499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министрінің өзгерістер мен толықтыру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Құрылыс және тұрғын үй-коммуналдық шаруашылық істері комитеті:</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5"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6"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 Д. Абаев</w:t>
      </w:r>
    </w:p>
    <w:p>
      <w:pPr>
        <w:spacing w:after="0"/>
        <w:ind w:left="0"/>
        <w:jc w:val="both"/>
      </w:pPr>
      <w:r>
        <w:rPr>
          <w:rFonts w:ascii="Times New Roman"/>
          <w:b w:val="false"/>
          <w:i w:val="false"/>
          <w:color w:val="000000"/>
          <w:sz w:val="28"/>
        </w:rPr>
        <w:t>
      2018 жылғы 27 ақпан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 Т.Сүлейменов</w:t>
      </w:r>
    </w:p>
    <w:p>
      <w:pPr>
        <w:spacing w:after="0"/>
        <w:ind w:left="0"/>
        <w:jc w:val="both"/>
      </w:pPr>
      <w:r>
        <w:rPr>
          <w:rFonts w:ascii="Times New Roman"/>
          <w:b w:val="false"/>
          <w:i w:val="false"/>
          <w:color w:val="000000"/>
          <w:sz w:val="28"/>
        </w:rPr>
        <w:t>
      2018 жылғы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w:t>
      </w:r>
    </w:p>
    <w:p>
      <w:pPr>
        <w:spacing w:after="0"/>
        <w:ind w:left="0"/>
        <w:jc w:val="both"/>
      </w:pPr>
      <w:r>
        <w:rPr>
          <w:rFonts w:ascii="Times New Roman"/>
          <w:b w:val="false"/>
          <w:i w:val="false"/>
          <w:color w:val="000000"/>
          <w:sz w:val="28"/>
        </w:rPr>
        <w:t>
      министрінің міндетін атқарушы</w:t>
      </w:r>
    </w:p>
    <w:p>
      <w:pPr>
        <w:spacing w:after="0"/>
        <w:ind w:left="0"/>
        <w:jc w:val="both"/>
      </w:pPr>
      <w:r>
        <w:rPr>
          <w:rFonts w:ascii="Times New Roman"/>
          <w:b w:val="false"/>
          <w:i w:val="false"/>
          <w:color w:val="000000"/>
          <w:sz w:val="28"/>
        </w:rPr>
        <w:t>
      ____________ Р. Даленов</w:t>
      </w:r>
    </w:p>
    <w:p>
      <w:pPr>
        <w:spacing w:after="0"/>
        <w:ind w:left="0"/>
        <w:jc w:val="both"/>
      </w:pPr>
      <w:r>
        <w:rPr>
          <w:rFonts w:ascii="Times New Roman"/>
          <w:b w:val="false"/>
          <w:i w:val="false"/>
          <w:color w:val="000000"/>
          <w:sz w:val="28"/>
        </w:rPr>
        <w:t>
      2018 жылғы 26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Инвестициялар және даму </w:t>
            </w:r>
            <w:r>
              <w:br/>
            </w:r>
            <w:r>
              <w:rPr>
                <w:rFonts w:ascii="Times New Roman"/>
                <w:b w:val="false"/>
                <w:i w:val="false"/>
                <w:color w:val="000000"/>
                <w:sz w:val="20"/>
              </w:rPr>
              <w:t xml:space="preserve">министрінің 2018 жылғы 26 </w:t>
            </w:r>
            <w:r>
              <w:br/>
            </w:r>
            <w:r>
              <w:rPr>
                <w:rFonts w:ascii="Times New Roman"/>
                <w:b w:val="false"/>
                <w:i w:val="false"/>
                <w:color w:val="000000"/>
                <w:sz w:val="20"/>
              </w:rPr>
              <w:t xml:space="preserve">ақпандағы № 135 бұйрығымен </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 Ұлттық экономика министрінің өзгерістер мен толықтыру енгізілетін кейбір бұйрықтарының тізбесі</w:t>
      </w:r>
    </w:p>
    <w:bookmarkEnd w:id="10"/>
    <w:bookmarkStart w:name="z12" w:id="11"/>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асырудың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 2015 жылғы 15 мамырда "Әділет" ақпараттық-құқықтық жүйесінде жарияланған):</w:t>
      </w:r>
    </w:p>
    <w:bookmarkEnd w:id="11"/>
    <w:bookmarkStart w:name="z14" w:id="12"/>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Тапсырыс беруші:</w:t>
      </w:r>
    </w:p>
    <w:bookmarkStart w:name="z15" w:id="13"/>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bookmarkEnd w:id="13"/>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Жобалау процесінде тапсырыс берушінің тапсырмасы бойынша жобалауға арналған тапсырма түзетіледі және нақтыланады. Егер тапсырыс берушінің бастамасы бойынша жобалауға арналған тапсырмаға енгізілген түзетулер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bookmarkStart w:name="z16" w:id="14"/>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2015 жылғы 4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bookmarkEnd w:id="14"/>
    <w:bookmarkStart w:name="z17" w:id="15"/>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емлекеттік тіркеу тізілімінде № 12684 болып тіркелген) Құрылыс саласындағы құрылыс салуды ұйымдастыру және рұқсат беру рәсімдерінен өту қағидаларында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bookmarkEnd w:id="15"/>
    <w:bookmarkStart w:name="z18" w:id="16"/>
    <w:p>
      <w:pPr>
        <w:spacing w:after="0"/>
        <w:ind w:left="0"/>
        <w:jc w:val="both"/>
      </w:pPr>
      <w:r>
        <w:rPr>
          <w:rFonts w:ascii="Times New Roman"/>
          <w:b w:val="false"/>
          <w:i w:val="false"/>
          <w:color w:val="000000"/>
          <w:sz w:val="28"/>
        </w:rPr>
        <w:t xml:space="preserve">
      4) "Мемлекеттік сатып алу туралы" Заңның 6-бабы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bookmarkEnd w:id="16"/>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кез-келген аккредиттелген сараптама ұйымын таңдайды;</w:t>
      </w:r>
    </w:p>
    <w:bookmarkStart w:name="z19" w:id="17"/>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bookmarkEnd w:id="17"/>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bookmarkStart w:name="z20" w:id="18"/>
    <w:p>
      <w:pPr>
        <w:spacing w:after="0"/>
        <w:ind w:left="0"/>
        <w:jc w:val="both"/>
      </w:pPr>
      <w:r>
        <w:rPr>
          <w:rFonts w:ascii="Times New Roman"/>
          <w:b w:val="false"/>
          <w:i w:val="false"/>
          <w:color w:val="000000"/>
          <w:sz w:val="28"/>
        </w:rPr>
        <w:t>
      6) жобалау ұйымының сараптама ескертулерін жоюын қамтамасыз етеді;</w:t>
      </w:r>
    </w:p>
    <w:bookmarkEnd w:id="18"/>
    <w:bookmarkStart w:name="z21" w:id="19"/>
    <w:p>
      <w:pPr>
        <w:spacing w:after="0"/>
        <w:ind w:left="0"/>
        <w:jc w:val="both"/>
      </w:pPr>
      <w:r>
        <w:rPr>
          <w:rFonts w:ascii="Times New Roman"/>
          <w:b w:val="false"/>
          <w:i w:val="false"/>
          <w:color w:val="000000"/>
          <w:sz w:val="28"/>
        </w:rPr>
        <w:t>
      7)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bookmarkEnd w:id="19"/>
    <w:bookmarkStart w:name="z22" w:id="20"/>
    <w:p>
      <w:pPr>
        <w:spacing w:after="0"/>
        <w:ind w:left="0"/>
        <w:jc w:val="both"/>
      </w:pPr>
      <w:r>
        <w:rPr>
          <w:rFonts w:ascii="Times New Roman"/>
          <w:b w:val="false"/>
          <w:i w:val="false"/>
          <w:color w:val="000000"/>
          <w:sz w:val="28"/>
        </w:rPr>
        <w:t xml:space="preserve">
      2. "Қазақстан Республикасының мемлекеттік қала құрылысы кадастрын жүргізудің және одан ақпарат және (немесе) мәліметтер ұсынудың қағидаларын бекіту туралы" Қазақстан Республикасы Ұлттық экономика министрінің 2015 жылғы 20 наурыздағы № 244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11111 болып тіркелген, 2015 жылғы 16 маусымда "Әділет" ақпараттық-құқықтық жүйесінде жарияланған):</w:t>
      </w:r>
    </w:p>
    <w:bookmarkEnd w:id="2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мемлекеттік қала құрылысы кадастрын жүргізудің және одан ақпарат және (немесе) мәліметтер ұсынудың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5) тармақшасы мынадай редакцияда жазылсын:</w:t>
      </w:r>
    </w:p>
    <w:p>
      <w:pPr>
        <w:spacing w:after="0"/>
        <w:ind w:left="0"/>
        <w:jc w:val="both"/>
      </w:pPr>
      <w:r>
        <w:rPr>
          <w:rFonts w:ascii="Times New Roman"/>
          <w:b w:val="false"/>
          <w:i w:val="false"/>
          <w:color w:val="000000"/>
          <w:sz w:val="28"/>
        </w:rPr>
        <w:t>
      "5) кешенді ведомствадан тыс сараптаманы жүргізген сараптамалық ұйымдар – кешенді ведомствадан тыс сараптамадан өткен жобалау құжаттамасын (сметалық бөлімсіз) Мемлекеттік қала құрылысы кадастрының деректер қорына ұсыну;";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Сараптамалық ұйымдардың жобалау құжаттаманы (сметалық бөлімсіз) ұсынуы кешенді ведомствадан тыс сараптамасының оң қорытындысын алған сәттен бастап 10 (он) жұмыс күні ішінде жүзеге асырылады.".</w:t>
      </w:r>
    </w:p>
    <w:bookmarkStart w:name="z25" w:id="21"/>
    <w:p>
      <w:pPr>
        <w:spacing w:after="0"/>
        <w:ind w:left="0"/>
        <w:jc w:val="both"/>
      </w:pPr>
      <w:r>
        <w:rPr>
          <w:rFonts w:ascii="Times New Roman"/>
          <w:b w:val="false"/>
          <w:i w:val="false"/>
          <w:color w:val="000000"/>
          <w:sz w:val="28"/>
        </w:rPr>
        <w:t xml:space="preserve">
      3.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 Қазақстан Республикасы Ұлттық экономика министрінің 2015 жылғы 1 сәуірдегі № 299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10722 болып тіркелген, 2015 жылғы 15 сәуірде "Әділет" ақпараттық-құқықтық жүйесінде жарияланған):</w:t>
      </w:r>
    </w:p>
    <w:bookmarkEnd w:id="21"/>
    <w:bookmarkStart w:name="z27" w:id="22"/>
    <w:p>
      <w:pPr>
        <w:spacing w:after="0"/>
        <w:ind w:left="0"/>
        <w:jc w:val="both"/>
      </w:pPr>
      <w:r>
        <w:rPr>
          <w:rFonts w:ascii="Times New Roman"/>
          <w:b w:val="false"/>
          <w:i w:val="false"/>
          <w:color w:val="000000"/>
          <w:sz w:val="28"/>
        </w:rPr>
        <w:t xml:space="preserve">
      көрсетілген бұйрықпен бекітілген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санитариялық-эпидемиологиялық, экологиялық,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bookmarkStart w:name="z28" w:id="23"/>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23"/>
    <w:p>
      <w:pPr>
        <w:spacing w:after="0"/>
        <w:ind w:left="0"/>
        <w:jc w:val="both"/>
      </w:pPr>
      <w:r>
        <w:rPr>
          <w:rFonts w:ascii="Times New Roman"/>
          <w:b w:val="false"/>
          <w:i w:val="false"/>
          <w:color w:val="000000"/>
          <w:sz w:val="28"/>
        </w:rPr>
        <w:t>
      Жаңа объектілер құрылысы жобаларының ведомстводан тыс кешенді сараптамаға ұсынылатын құжаттамасының (материалдарының) тізбесінде":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жер учаскесіне құқық белгілейтін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5) және 7) тармақшалары алып тасталсын;</w:t>
      </w:r>
    </w:p>
    <w:p>
      <w:pPr>
        <w:spacing w:after="0"/>
        <w:ind w:left="0"/>
        <w:jc w:val="both"/>
      </w:pPr>
      <w:r>
        <w:rPr>
          <w:rFonts w:ascii="Times New Roman"/>
          <w:b w:val="false"/>
          <w:i w:val="false"/>
          <w:color w:val="000000"/>
          <w:sz w:val="28"/>
        </w:rPr>
        <w:t>
      Қағидаларға 3-қосымшада:</w:t>
      </w:r>
    </w:p>
    <w:p>
      <w:pPr>
        <w:spacing w:after="0"/>
        <w:ind w:left="0"/>
        <w:jc w:val="both"/>
      </w:pPr>
      <w:r>
        <w:rPr>
          <w:rFonts w:ascii="Times New Roman"/>
          <w:b w:val="false"/>
          <w:i w:val="false"/>
          <w:color w:val="000000"/>
          <w:sz w:val="28"/>
        </w:rPr>
        <w:t xml:space="preserve">
      Бұрыннан бар объектілерді реконструкциялау (кеңейту, жаңғырту, техникалық қайта жарақтандыру) жобаларының ведомстводан тыс кешенді сараптамаға ұсынылатын құжаттамаларының (материалдарының)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және 7) тармақшалары алып тасталсын;</w:t>
      </w:r>
    </w:p>
    <w:p>
      <w:pPr>
        <w:spacing w:after="0"/>
        <w:ind w:left="0"/>
        <w:jc w:val="both"/>
      </w:pPr>
      <w:r>
        <w:rPr>
          <w:rFonts w:ascii="Times New Roman"/>
          <w:b w:val="false"/>
          <w:i w:val="false"/>
          <w:color w:val="000000"/>
          <w:sz w:val="28"/>
        </w:rPr>
        <w:t>
      Қағидаларға 4-қосымшада:</w:t>
      </w:r>
    </w:p>
    <w:p>
      <w:pPr>
        <w:spacing w:after="0"/>
        <w:ind w:left="0"/>
        <w:jc w:val="both"/>
      </w:pPr>
      <w:r>
        <w:rPr>
          <w:rFonts w:ascii="Times New Roman"/>
          <w:b w:val="false"/>
          <w:i w:val="false"/>
          <w:color w:val="000000"/>
          <w:sz w:val="28"/>
        </w:rPr>
        <w:t xml:space="preserve">
      Бұрыннан бар объектілерді күрделі жөндеу жобаларының ведомстводан тыс кешенді сараптамаға ұсынылатын құжаттамаларының (материалдарының)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және 7) тармақшалары алып тасталсын;</w:t>
      </w:r>
    </w:p>
    <w:bookmarkStart w:name="z34" w:id="24"/>
    <w:p>
      <w:pPr>
        <w:spacing w:after="0"/>
        <w:ind w:left="0"/>
        <w:jc w:val="both"/>
      </w:pPr>
      <w:r>
        <w:rPr>
          <w:rFonts w:ascii="Times New Roman"/>
          <w:b w:val="false"/>
          <w:i w:val="false"/>
          <w:color w:val="000000"/>
          <w:sz w:val="28"/>
        </w:rPr>
        <w:t>
      Қағидаларға 5-қосымшада:</w:t>
      </w:r>
    </w:p>
    <w:bookmarkEnd w:id="24"/>
    <w:p>
      <w:pPr>
        <w:spacing w:after="0"/>
        <w:ind w:left="0"/>
        <w:jc w:val="both"/>
      </w:pPr>
      <w:r>
        <w:rPr>
          <w:rFonts w:ascii="Times New Roman"/>
          <w:b w:val="false"/>
          <w:i w:val="false"/>
          <w:color w:val="000000"/>
          <w:sz w:val="28"/>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ұсынылатын бастапқы-рұқсат ету құжаттарының </w:t>
      </w:r>
      <w:r>
        <w:rPr>
          <w:rFonts w:ascii="Times New Roman"/>
          <w:b w:val="false"/>
          <w:i w:val="false"/>
          <w:color w:val="000000"/>
          <w:sz w:val="28"/>
        </w:rPr>
        <w:t>жинақтылығында:</w:t>
      </w:r>
    </w:p>
    <w:bookmarkStart w:name="z33" w:id="25"/>
    <w:p>
      <w:pPr>
        <w:spacing w:after="0"/>
        <w:ind w:left="0"/>
        <w:jc w:val="both"/>
      </w:pPr>
      <w:r>
        <w:rPr>
          <w:rFonts w:ascii="Times New Roman"/>
          <w:b w:val="false"/>
          <w:i w:val="false"/>
          <w:color w:val="000000"/>
          <w:sz w:val="28"/>
        </w:rPr>
        <w:t>
      реттік нөмірі 2-жол мынадай редакцияда жазылсын:</w:t>
      </w:r>
    </w:p>
    <w:bookmarkEnd w:id="2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2"/>
        <w:gridCol w:w="7488"/>
      </w:tblGrid>
      <w:tr>
        <w:trPr>
          <w:trHeight w:val="30" w:hRule="atLeast"/>
        </w:trPr>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учаскесіне құқық белгілейтін құжат </w:t>
            </w:r>
          </w:p>
        </w:tc>
      </w:tr>
    </w:tbl>
    <w:p>
      <w:pPr>
        <w:spacing w:after="0"/>
        <w:ind w:left="0"/>
        <w:jc w:val="both"/>
      </w:pP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xml:space="preserve">
      4. "Құрылыс саласындағы құрылыс салуды ұйымдастыру және рұқсат беру рәсімдерінен өту қағидаларын бекіту туралы" Қазақстан Республикасы Ұлттық экономика министрінің 2015 жылғы 30 қарашадағы № 750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12684 болып тіркелген, 2016 жылғы 4 ақпанда "Әділет" ақпараттық-құқықтық жүйесінде жарияланған):</w:t>
      </w:r>
    </w:p>
    <w:bookmarkEnd w:id="26"/>
    <w:bookmarkStart w:name="z36" w:id="27"/>
    <w:p>
      <w:pPr>
        <w:spacing w:after="0"/>
        <w:ind w:left="0"/>
        <w:jc w:val="both"/>
      </w:pPr>
      <w:r>
        <w:rPr>
          <w:rFonts w:ascii="Times New Roman"/>
          <w:b w:val="false"/>
          <w:i w:val="false"/>
          <w:color w:val="000000"/>
          <w:sz w:val="28"/>
        </w:rPr>
        <w:t xml:space="preserve">
      көрсетілген бұйрықпен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"22. Құрылыс жөніндегі жобаларды іске асыру жер учаскесіне тиісті құқығы негізінде және келесі кезеңдерде жүзеге асырылады: </w:t>
      </w:r>
    </w:p>
    <w:bookmarkStart w:name="z38" w:id="28"/>
    <w:p>
      <w:pPr>
        <w:spacing w:after="0"/>
        <w:ind w:left="0"/>
        <w:jc w:val="both"/>
      </w:pPr>
      <w:r>
        <w:rPr>
          <w:rFonts w:ascii="Times New Roman"/>
          <w:b w:val="false"/>
          <w:i w:val="false"/>
          <w:color w:val="000000"/>
          <w:sz w:val="28"/>
        </w:rPr>
        <w:t xml:space="preserve">
      1) құрылыс жобаларын әзірлеу үшін бастапқы материалдарды алу; </w:t>
      </w:r>
    </w:p>
    <w:bookmarkEnd w:id="28"/>
    <w:bookmarkStart w:name="z39" w:id="29"/>
    <w:p>
      <w:pPr>
        <w:spacing w:after="0"/>
        <w:ind w:left="0"/>
        <w:jc w:val="both"/>
      </w:pPr>
      <w:r>
        <w:rPr>
          <w:rFonts w:ascii="Times New Roman"/>
          <w:b w:val="false"/>
          <w:i w:val="false"/>
          <w:color w:val="000000"/>
          <w:sz w:val="28"/>
        </w:rPr>
        <w:t xml:space="preserve">
      2) эскизді (эскиздік жобаны) келісу; </w:t>
      </w:r>
    </w:p>
    <w:bookmarkEnd w:id="29"/>
    <w:bookmarkStart w:name="z40" w:id="30"/>
    <w:p>
      <w:pPr>
        <w:spacing w:after="0"/>
        <w:ind w:left="0"/>
        <w:jc w:val="both"/>
      </w:pPr>
      <w:r>
        <w:rPr>
          <w:rFonts w:ascii="Times New Roman"/>
          <w:b w:val="false"/>
          <w:i w:val="false"/>
          <w:color w:val="000000"/>
          <w:sz w:val="28"/>
        </w:rPr>
        <w:t xml:space="preserve">
      3) құрылыс жобаларын жобалау және сараптау; </w:t>
      </w:r>
    </w:p>
    <w:bookmarkEnd w:id="30"/>
    <w:bookmarkStart w:name="z41" w:id="31"/>
    <w:p>
      <w:pPr>
        <w:spacing w:after="0"/>
        <w:ind w:left="0"/>
        <w:jc w:val="both"/>
      </w:pPr>
      <w:r>
        <w:rPr>
          <w:rFonts w:ascii="Times New Roman"/>
          <w:b w:val="false"/>
          <w:i w:val="false"/>
          <w:color w:val="000000"/>
          <w:sz w:val="28"/>
        </w:rPr>
        <w:t xml:space="preserve">
      4) құрылыс-монтаждау жұмыстарын жүзеге асыру; </w:t>
      </w:r>
    </w:p>
    <w:bookmarkEnd w:id="31"/>
    <w:bookmarkStart w:name="z42" w:id="32"/>
    <w:p>
      <w:pPr>
        <w:spacing w:after="0"/>
        <w:ind w:left="0"/>
        <w:jc w:val="both"/>
      </w:pPr>
      <w:r>
        <w:rPr>
          <w:rFonts w:ascii="Times New Roman"/>
          <w:b w:val="false"/>
          <w:i w:val="false"/>
          <w:color w:val="000000"/>
          <w:sz w:val="28"/>
        </w:rPr>
        <w:t>
      5) салынған объектіні қабылдау және пайдалануға беру.</w:t>
      </w:r>
    </w:p>
    <w:bookmarkEnd w:id="32"/>
    <w:p>
      <w:pPr>
        <w:spacing w:after="0"/>
        <w:ind w:left="0"/>
        <w:jc w:val="both"/>
      </w:pPr>
      <w:r>
        <w:rPr>
          <w:rFonts w:ascii="Times New Roman"/>
          <w:b w:val="false"/>
          <w:i w:val="false"/>
          <w:color w:val="000000"/>
          <w:sz w:val="28"/>
        </w:rPr>
        <w:t>
      Инженерлік желілер мен құрылыстарды жобалаған кезде олардың эскизін (эскиздік жобасын) келісу талап етілмейді.";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"24. Құрылыс жобаларын әзірлеуге арналған бастапқы материалдар мыналарды қамтиды: </w:t>
      </w:r>
    </w:p>
    <w:bookmarkStart w:name="z44" w:id="33"/>
    <w:p>
      <w:pPr>
        <w:spacing w:after="0"/>
        <w:ind w:left="0"/>
        <w:jc w:val="both"/>
      </w:pPr>
      <w:r>
        <w:rPr>
          <w:rFonts w:ascii="Times New Roman"/>
          <w:b w:val="false"/>
          <w:i w:val="false"/>
          <w:color w:val="000000"/>
          <w:sz w:val="28"/>
        </w:rPr>
        <w:t xml:space="preserve">
      1) сәулет-жоспарлау тапсырмасы (бұдан әрі – СЖТ); </w:t>
      </w:r>
    </w:p>
    <w:bookmarkEnd w:id="33"/>
    <w:bookmarkStart w:name="z45" w:id="34"/>
    <w:p>
      <w:pPr>
        <w:spacing w:after="0"/>
        <w:ind w:left="0"/>
        <w:jc w:val="both"/>
      </w:pPr>
      <w:r>
        <w:rPr>
          <w:rFonts w:ascii="Times New Roman"/>
          <w:b w:val="false"/>
          <w:i w:val="false"/>
          <w:color w:val="000000"/>
          <w:sz w:val="28"/>
        </w:rPr>
        <w:t xml:space="preserve">
      2) инженерлік және коммуналдық қамтамасыз ету көздеріне қосуға арналған техникалық шарттар (бұдан әрі – техникалық шарттар); </w:t>
      </w:r>
    </w:p>
    <w:bookmarkEnd w:id="34"/>
    <w:bookmarkStart w:name="z46" w:id="35"/>
    <w:p>
      <w:pPr>
        <w:spacing w:after="0"/>
        <w:ind w:left="0"/>
        <w:jc w:val="both"/>
      </w:pPr>
      <w:r>
        <w:rPr>
          <w:rFonts w:ascii="Times New Roman"/>
          <w:b w:val="false"/>
          <w:i w:val="false"/>
          <w:color w:val="000000"/>
          <w:sz w:val="28"/>
        </w:rPr>
        <w:t xml:space="preserve">
      3) жолдар мен көшелердің көлденең қималары; </w:t>
      </w:r>
    </w:p>
    <w:bookmarkEnd w:id="35"/>
    <w:bookmarkStart w:name="z47" w:id="36"/>
    <w:p>
      <w:pPr>
        <w:spacing w:after="0"/>
        <w:ind w:left="0"/>
        <w:jc w:val="both"/>
      </w:pPr>
      <w:r>
        <w:rPr>
          <w:rFonts w:ascii="Times New Roman"/>
          <w:b w:val="false"/>
          <w:i w:val="false"/>
          <w:color w:val="000000"/>
          <w:sz w:val="28"/>
        </w:rPr>
        <w:t xml:space="preserve">
      4) тік жоспарлау белгілері; </w:t>
      </w:r>
    </w:p>
    <w:bookmarkEnd w:id="36"/>
    <w:bookmarkStart w:name="z48" w:id="37"/>
    <w:p>
      <w:pPr>
        <w:spacing w:after="0"/>
        <w:ind w:left="0"/>
        <w:jc w:val="both"/>
      </w:pPr>
      <w:r>
        <w:rPr>
          <w:rFonts w:ascii="Times New Roman"/>
          <w:b w:val="false"/>
          <w:i w:val="false"/>
          <w:color w:val="000000"/>
          <w:sz w:val="28"/>
        </w:rPr>
        <w:t xml:space="preserve">
      5) түбегейлі жоспарлау жобасынан алынған үзінді көшірме; </w:t>
      </w:r>
    </w:p>
    <w:bookmarkEnd w:id="37"/>
    <w:bookmarkStart w:name="z49" w:id="38"/>
    <w:p>
      <w:pPr>
        <w:spacing w:after="0"/>
        <w:ind w:left="0"/>
        <w:jc w:val="both"/>
      </w:pPr>
      <w:r>
        <w:rPr>
          <w:rFonts w:ascii="Times New Roman"/>
          <w:b w:val="false"/>
          <w:i w:val="false"/>
          <w:color w:val="000000"/>
          <w:sz w:val="28"/>
        </w:rPr>
        <w:t>
      6) сыртқы инженерлік желілер трассасының схемасы.</w:t>
      </w:r>
    </w:p>
    <w:bookmarkEnd w:id="38"/>
    <w:p>
      <w:pPr>
        <w:spacing w:after="0"/>
        <w:ind w:left="0"/>
        <w:jc w:val="both"/>
      </w:pPr>
      <w:r>
        <w:rPr>
          <w:rFonts w:ascii="Times New Roman"/>
          <w:b w:val="false"/>
          <w:i w:val="false"/>
          <w:color w:val="000000"/>
          <w:sz w:val="28"/>
        </w:rPr>
        <w:t>
      Реконструкциялау, қайта жоспарлау және қайта жабдықтау жобаларын әзірлеуге арналған бастапқы материалдардың тізбесі осы Қағидалардың 3-бөлімінің 5-параграфында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Осы Қағидаларға 5-қосымшаға сәйкес құрамдағы және мазмұндағы эскиздерді (эскиздік жобаларды) ЖАО-ның сәулет және қала құрылысы саласындағы функцияларды жүзеге асыратын құрылымдық бөлімшесі қарайды және келіседі.";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"48. Инженерлiк және коммуналдық қамтамасыз ету бойынша көрсетілетін қызметті берушiлер берген техникалық шарттарға сәйкес әзірленген сыртқы инженерлік желілер мен құрылыстардың жобалары инженерлiк және коммуналдық қамтамасыз ету бойынша көрсетілетін қызметті берушiлермен келісуге жатпайды.</w:t>
      </w:r>
    </w:p>
    <w:bookmarkStart w:name="z53" w:id="39"/>
    <w:p>
      <w:pPr>
        <w:spacing w:after="0"/>
        <w:ind w:left="0"/>
        <w:jc w:val="both"/>
      </w:pPr>
      <w:r>
        <w:rPr>
          <w:rFonts w:ascii="Times New Roman"/>
          <w:b w:val="false"/>
          <w:i w:val="false"/>
          <w:color w:val="000000"/>
          <w:sz w:val="28"/>
        </w:rPr>
        <w:t>
      49. Сараптама ұйымдарының жергілікті атқарушы органдардың сәулет және қала құрылысы саласындағы функцияларды жүзеге асыратын құрылымдық бөлімшесіне ведомстводан тыс кешенді сараптаманың оң қорытындысын бергеннен кейін 10 (он) жұмыс күнінен кешіктірмей жобалау құжаттаманы (сметалық бөліксіз) ұсынуы арқылы мемлекеттік қала құрылысы кадастрының деректер базасына енгізіледі.";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алып тасталсын;</w:t>
      </w:r>
    </w:p>
    <w:bookmarkStart w:name="z55" w:id="40"/>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5-қосымшамен толықтырсын.</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Ұлттық </w:t>
            </w:r>
            <w:r>
              <w:br/>
            </w:r>
            <w:r>
              <w:rPr>
                <w:rFonts w:ascii="Times New Roman"/>
                <w:b w:val="false"/>
                <w:i w:val="false"/>
                <w:color w:val="000000"/>
                <w:sz w:val="20"/>
              </w:rPr>
              <w:t xml:space="preserve">экономика министрінің </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 xml:space="preserve">бұйрықтарының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 саласындағы құрылыс </w:t>
            </w:r>
            <w:r>
              <w:br/>
            </w:r>
            <w:r>
              <w:rPr>
                <w:rFonts w:ascii="Times New Roman"/>
                <w:b w:val="false"/>
                <w:i w:val="false"/>
                <w:color w:val="000000"/>
                <w:sz w:val="20"/>
              </w:rPr>
              <w:t xml:space="preserve">салуды ұйымдастыру және </w:t>
            </w:r>
            <w:r>
              <w:br/>
            </w:r>
            <w:r>
              <w:rPr>
                <w:rFonts w:ascii="Times New Roman"/>
                <w:b w:val="false"/>
                <w:i w:val="false"/>
                <w:color w:val="000000"/>
                <w:sz w:val="20"/>
              </w:rPr>
              <w:t xml:space="preserve">рұқсат беру рәсімдерінен өту </w:t>
            </w:r>
            <w:r>
              <w:br/>
            </w:r>
            <w:r>
              <w:rPr>
                <w:rFonts w:ascii="Times New Roman"/>
                <w:b w:val="false"/>
                <w:i w:val="false"/>
                <w:color w:val="000000"/>
                <w:sz w:val="20"/>
              </w:rPr>
              <w:t>қағидаларына 5-қосымша</w:t>
            </w:r>
          </w:p>
        </w:tc>
      </w:tr>
    </w:tbl>
    <w:bookmarkStart w:name="z57" w:id="41"/>
    <w:p>
      <w:pPr>
        <w:spacing w:after="0"/>
        <w:ind w:left="0"/>
        <w:jc w:val="left"/>
      </w:pPr>
      <w:r>
        <w:rPr>
          <w:rFonts w:ascii="Times New Roman"/>
          <w:b/>
          <w:i w:val="false"/>
          <w:color w:val="000000"/>
        </w:rPr>
        <w:t xml:space="preserve"> Қосымша жер учаскесін бөлуді (аумақ кесіп беруді) талап ететін жаңа құрылыс объектілері үшін, сондай-ақ реконструкциялау (қайта жоспарлау, қайта жабдықтау) объектілері үшін жобалау алдындағы сатыда әзірленетін эскиздің (эскиздік жобаның) құрамы мен мазмұны</w:t>
      </w:r>
    </w:p>
    <w:bookmarkEnd w:id="41"/>
    <w:bookmarkStart w:name="z58" w:id="42"/>
    <w:p>
      <w:pPr>
        <w:spacing w:after="0"/>
        <w:ind w:left="0"/>
        <w:jc w:val="both"/>
      </w:pPr>
      <w:r>
        <w:rPr>
          <w:rFonts w:ascii="Times New Roman"/>
          <w:b w:val="false"/>
          <w:i w:val="false"/>
          <w:color w:val="000000"/>
          <w:sz w:val="28"/>
        </w:rPr>
        <w:t>
      Тиісті лицензиясы бар жобалау ұйым әзірлеген Қосымша жер учаскесін бөлуді (аумақ кесіп беруді) талап ететін жаңа құрылыс объектілері үшін, сондай-ақ реконструкциялау (қайта жоспарлау, қайта жабдықтау) объектілері үшін жобалау алдындағы сатыда әзірленетін эскиздің (эскиздік жобаның) құрамы мен мазмұны:</w:t>
      </w:r>
    </w:p>
    <w:bookmarkEnd w:id="42"/>
    <w:bookmarkStart w:name="z59" w:id="43"/>
    <w:p>
      <w:pPr>
        <w:spacing w:after="0"/>
        <w:ind w:left="0"/>
        <w:jc w:val="both"/>
      </w:pPr>
      <w:r>
        <w:rPr>
          <w:rFonts w:ascii="Times New Roman"/>
          <w:b w:val="false"/>
          <w:i w:val="false"/>
          <w:color w:val="000000"/>
          <w:sz w:val="28"/>
        </w:rPr>
        <w:t>
      1. 1:1000; 1:2000; 1:5000 (аталғанның бірі) масштабындағы ситуациялық жоспар;</w:t>
      </w:r>
    </w:p>
    <w:bookmarkEnd w:id="43"/>
    <w:bookmarkStart w:name="z60" w:id="44"/>
    <w:p>
      <w:pPr>
        <w:spacing w:after="0"/>
        <w:ind w:left="0"/>
        <w:jc w:val="both"/>
      </w:pPr>
      <w:r>
        <w:rPr>
          <w:rFonts w:ascii="Times New Roman"/>
          <w:b w:val="false"/>
          <w:i w:val="false"/>
          <w:color w:val="000000"/>
          <w:sz w:val="28"/>
        </w:rPr>
        <w:t>
      2. 1:500; 1:1000 (аталғанның бірі) масштабындағы объектінің бас жоспары;</w:t>
      </w:r>
    </w:p>
    <w:bookmarkEnd w:id="44"/>
    <w:bookmarkStart w:name="z61" w:id="45"/>
    <w:p>
      <w:pPr>
        <w:spacing w:after="0"/>
        <w:ind w:left="0"/>
        <w:jc w:val="both"/>
      </w:pPr>
      <w:r>
        <w:rPr>
          <w:rFonts w:ascii="Times New Roman"/>
          <w:b w:val="false"/>
          <w:i w:val="false"/>
          <w:color w:val="000000"/>
          <w:sz w:val="28"/>
        </w:rPr>
        <w:t>
      3. 1:50; 1:100; 1:200; 1:400 (аталғанның бірі) масштабындағы сыртқы әрлеудің ведомосімен қоса, қасбеттер;</w:t>
      </w:r>
    </w:p>
    <w:bookmarkEnd w:id="45"/>
    <w:bookmarkStart w:name="z62" w:id="46"/>
    <w:p>
      <w:pPr>
        <w:spacing w:after="0"/>
        <w:ind w:left="0"/>
        <w:jc w:val="both"/>
      </w:pPr>
      <w:r>
        <w:rPr>
          <w:rFonts w:ascii="Times New Roman"/>
          <w:b w:val="false"/>
          <w:i w:val="false"/>
          <w:color w:val="000000"/>
          <w:sz w:val="28"/>
        </w:rPr>
        <w:t>
      4. 1:100; 1:200; 1:400 (аталғанның бірі) масштабындағы үй-жайлардың экспликациясы бар қабаттардың жоспары, бөліністер;</w:t>
      </w:r>
    </w:p>
    <w:bookmarkEnd w:id="46"/>
    <w:bookmarkStart w:name="z63" w:id="47"/>
    <w:p>
      <w:pPr>
        <w:spacing w:after="0"/>
        <w:ind w:left="0"/>
        <w:jc w:val="both"/>
      </w:pPr>
      <w:r>
        <w:rPr>
          <w:rFonts w:ascii="Times New Roman"/>
          <w:b w:val="false"/>
          <w:i w:val="false"/>
          <w:color w:val="000000"/>
          <w:sz w:val="28"/>
        </w:rPr>
        <w:t>
      5. 1:50; 1:100; 1:200; 1:400 (аталғанның бірі) масштабындағы шатыр жоспары;</w:t>
      </w:r>
    </w:p>
    <w:bookmarkEnd w:id="47"/>
    <w:bookmarkStart w:name="z64" w:id="48"/>
    <w:p>
      <w:pPr>
        <w:spacing w:after="0"/>
        <w:ind w:left="0"/>
        <w:jc w:val="both"/>
      </w:pPr>
      <w:r>
        <w:rPr>
          <w:rFonts w:ascii="Times New Roman"/>
          <w:b w:val="false"/>
          <w:i w:val="false"/>
          <w:color w:val="000000"/>
          <w:sz w:val="28"/>
        </w:rPr>
        <w:t>
      6. Инженерлік желілердің жоспарлары;</w:t>
      </w:r>
    </w:p>
    <w:bookmarkEnd w:id="48"/>
    <w:bookmarkStart w:name="z65" w:id="49"/>
    <w:p>
      <w:pPr>
        <w:spacing w:after="0"/>
        <w:ind w:left="0"/>
        <w:jc w:val="both"/>
      </w:pPr>
      <w:r>
        <w:rPr>
          <w:rFonts w:ascii="Times New Roman"/>
          <w:b w:val="false"/>
          <w:i w:val="false"/>
          <w:color w:val="000000"/>
          <w:sz w:val="28"/>
        </w:rPr>
        <w:t>
      7. Ғимараттың негізгі конструктивтік және сәулет-жоспарлау шешімдері, әрлеу материалдары мен қасбеттің түсіне қатысты шешімін таңдау, сондай-ақ негізгі көлемдік-жоспарлау көрсеткіштері (сыйымдылығы, өткізу қабілеті, қуаты, құрылыс көлемі, ғимараттың, құрылыс алаңының, көгалдандырылған және абаттандырылған учаске аумағының жалпы және пайдалы алаңы, әрлеу материалдары мен қасбеттің түсі) келтірілген абаттандыру мен көгалдандыру элементтері сипатталған жалпы деректер.</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