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9e437" w14:textId="d59e4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мұнай және газ саласындағы мемлекеттік көрсетілетін қызметтер стандарттарын бекіту туралы" Қазақстан Республикасы Энергетика министрінің 2015 жылғы 23 ақпандағы № 132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2018 жылғы 13 ақпандағы № 48 бұйрығы. Қазақстан Республикасының Әділет министрлігінде 2018 жылғы 16 наурызда № 16622 болып тіркелді. Күші жойылды - Қазақстан Республикасы Энергетика министрінің 2020 жылғы 10 сәуірдегі № 139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10.04.2020 </w:t>
      </w:r>
      <w:r>
        <w:rPr>
          <w:rFonts w:ascii="Times New Roman"/>
          <w:b w:val="false"/>
          <w:i w:val="false"/>
          <w:color w:val="ff0000"/>
          <w:sz w:val="28"/>
        </w:rPr>
        <w:t>№ 139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Start w:name="z0" w:id="0"/>
    <w:p>
      <w:pPr>
        <w:spacing w:after="0"/>
        <w:ind w:left="0"/>
        <w:jc w:val="both"/>
      </w:pPr>
      <w:r>
        <w:rPr>
          <w:rFonts w:ascii="Times New Roman"/>
          <w:b w:val="false"/>
          <w:i w:val="false"/>
          <w:color w:val="000000"/>
          <w:sz w:val="28"/>
        </w:rPr>
        <w:t xml:space="preserve">
      1. "Қазақстан Республикасы Энергетика министрлігінің мұнай және газ саласындағы мемлекеттік көрсетілетін қызметтер стандарттарын бекіту туралы" Қазақстан Республикасы Энергетика министрінің 2015 жылғы 23 ақпандағы № 132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11279 болып тіркелген, 2015 жылғы 14 шілдеде "Әділет" ақпараттық-құқықтық жүйесінде жарияланған) мынадай өзгерістер енгізілсін:</w:t>
      </w:r>
    </w:p>
    <w:bookmarkEnd w:id="0"/>
    <w:bookmarkStart w:name="z1" w:id="1"/>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1-тармағының</w:t>
      </w:r>
      <w:r>
        <w:rPr>
          <w:rFonts w:ascii="Times New Roman"/>
          <w:b w:val="false"/>
          <w:i w:val="false"/>
          <w:color w:val="000000"/>
          <w:sz w:val="28"/>
        </w:rPr>
        <w:t xml:space="preserve"> 6) тармақшасы мынадай редакцияда жазылсын:</w:t>
      </w:r>
    </w:p>
    <w:bookmarkEnd w:id="1"/>
    <w:p>
      <w:pPr>
        <w:spacing w:after="0"/>
        <w:ind w:left="0"/>
        <w:jc w:val="both"/>
      </w:pPr>
      <w:r>
        <w:rPr>
          <w:rFonts w:ascii="Times New Roman"/>
          <w:b w:val="false"/>
          <w:i w:val="false"/>
          <w:color w:val="000000"/>
          <w:sz w:val="28"/>
        </w:rPr>
        <w:t xml:space="preserve">
      "6) "Мұнай және газ саласындағы тау-кен өндірістерін (көмірсутек шикізаты), мұнай-химия өндірістерін жобалауға (технологиялық) және (немесе) пайдалануға, магистральдық газ құбырларын, мұнай құбырларын, мұнай өнімдері кұбырларын пайдалануға арналған лицензия беру" мемлекеттік көрсетілетін қызмет стандарты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Start w:name="z2" w:id="2"/>
    <w:p>
      <w:pPr>
        <w:spacing w:after="0"/>
        <w:ind w:left="0"/>
        <w:jc w:val="both"/>
      </w:pPr>
      <w:r>
        <w:rPr>
          <w:rFonts w:ascii="Times New Roman"/>
          <w:b w:val="false"/>
          <w:i w:val="false"/>
          <w:color w:val="000000"/>
          <w:sz w:val="28"/>
        </w:rPr>
        <w:t xml:space="preserve">
      көрсетілген бұйрықпен бекітілген "Мұнай және газ саласындағы тау-кен өндірістерін (көмірсутек шикізаты), мұнай-химия өндірістерін жобалауға (технологиялық) және (немесе) пайдалануға, магистральдық газ құбырларын, мұнай құбырларын, мұнай өнімдері кұбырларын пайдалануға арналған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ақылы көрсетіледі. Мемлекеттік қызметті көрсеткен кезде көрсетілетін қызметті алушының орналасқан жері бойынша қызмет түрімен айналысу құқығы үшін бюджетке лицензиялық алым төленеді:</w:t>
      </w:r>
    </w:p>
    <w:p>
      <w:pPr>
        <w:spacing w:after="0"/>
        <w:ind w:left="0"/>
        <w:jc w:val="both"/>
      </w:pPr>
      <w:r>
        <w:rPr>
          <w:rFonts w:ascii="Times New Roman"/>
          <w:b w:val="false"/>
          <w:i w:val="false"/>
          <w:color w:val="000000"/>
          <w:sz w:val="28"/>
        </w:rPr>
        <w:t>
      1) төмендегі қызмет түрімен айналысу құқығы үшін лицензияны беру кезінде лицензиялық алым:</w:t>
      </w:r>
    </w:p>
    <w:p>
      <w:pPr>
        <w:spacing w:after="0"/>
        <w:ind w:left="0"/>
        <w:jc w:val="both"/>
      </w:pPr>
      <w:r>
        <w:rPr>
          <w:rFonts w:ascii="Times New Roman"/>
          <w:b w:val="false"/>
          <w:i w:val="false"/>
          <w:color w:val="000000"/>
          <w:sz w:val="28"/>
        </w:rPr>
        <w:t>
      тау-кен өндірістерін (көмірсутек шикізаты) және мұнай-химия өндірістерін жобалауға – 10 айлық есепті көрсеткішті (бұдан әрі – АЕК);</w:t>
      </w:r>
    </w:p>
    <w:p>
      <w:pPr>
        <w:spacing w:after="0"/>
        <w:ind w:left="0"/>
        <w:jc w:val="both"/>
      </w:pPr>
      <w:r>
        <w:rPr>
          <w:rFonts w:ascii="Times New Roman"/>
          <w:b w:val="false"/>
          <w:i w:val="false"/>
          <w:color w:val="000000"/>
          <w:sz w:val="28"/>
        </w:rPr>
        <w:t>
      тау-кен өндірістерін (көмірсутек шикізаты), мұнай-химия өндірістерін пайдалануға, магистральдық газ құбырларын, мұнай құбырларын, мұнай өнімдері құбырларын пайдалануға – 100 АЕК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лицензияны беру кезіндегі мөлшерлеменің 10 %-ын құрайды.</w:t>
      </w:r>
    </w:p>
    <w:p>
      <w:pPr>
        <w:spacing w:after="0"/>
        <w:ind w:left="0"/>
        <w:jc w:val="both"/>
      </w:pPr>
      <w:r>
        <w:rPr>
          <w:rFonts w:ascii="Times New Roman"/>
          <w:b w:val="false"/>
          <w:i w:val="false"/>
          <w:color w:val="000000"/>
          <w:sz w:val="28"/>
        </w:rPr>
        <w:t>
      Лицензиялық алымды төлеу қолма-қол ақшалай және қолма-қол ақшасыз нысанда екінші деңгейдегі банктер және банктік операциялардың жекелеген түрлерін жүзеге асыратын ұйымдар арқылы, сондай-ақ "электрондық үкіметтің" төлем шлюзі (бұдан әрі – ЭҮТШ) арқылы жүзеге асырылады.";</w:t>
      </w:r>
    </w:p>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 xml:space="preserve">қосымшаға </w:t>
      </w:r>
      <w:r>
        <w:rPr>
          <w:rFonts w:ascii="Times New Roman"/>
          <w:b w:val="false"/>
          <w:i w:val="false"/>
          <w:color w:val="000000"/>
          <w:sz w:val="28"/>
        </w:rPr>
        <w:t xml:space="preserve"> сәйкес жаңа редакцияда жазылсын.</w:t>
      </w:r>
    </w:p>
    <w:bookmarkStart w:name="z4" w:id="3"/>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мемлекеттік инспекция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басылымдарына ресми жариялауға жіберуді;</w:t>
      </w:r>
    </w:p>
    <w:bookmarkEnd w:id="6"/>
    <w:bookmarkStart w:name="z8" w:id="7"/>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Энергетика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беруді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 _____________ Д. Абаев</w:t>
      </w:r>
    </w:p>
    <w:p>
      <w:pPr>
        <w:spacing w:after="0"/>
        <w:ind w:left="0"/>
        <w:jc w:val="both"/>
      </w:pPr>
      <w:r>
        <w:rPr>
          <w:rFonts w:ascii="Times New Roman"/>
          <w:b w:val="false"/>
          <w:i w:val="false"/>
          <w:color w:val="000000"/>
          <w:sz w:val="28"/>
        </w:rPr>
        <w:t>
      2018 жылғы 2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 Т. Сүлейменов</w:t>
      </w:r>
    </w:p>
    <w:p>
      <w:pPr>
        <w:spacing w:after="0"/>
        <w:ind w:left="0"/>
        <w:jc w:val="both"/>
      </w:pPr>
      <w:r>
        <w:rPr>
          <w:rFonts w:ascii="Times New Roman"/>
          <w:b w:val="false"/>
          <w:i w:val="false"/>
          <w:color w:val="000000"/>
          <w:sz w:val="28"/>
        </w:rPr>
        <w:t>
      2018 жылғы "__"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атқарушысы</w:t>
      </w:r>
    </w:p>
    <w:p>
      <w:pPr>
        <w:spacing w:after="0"/>
        <w:ind w:left="0"/>
        <w:jc w:val="both"/>
      </w:pPr>
      <w:r>
        <w:rPr>
          <w:rFonts w:ascii="Times New Roman"/>
          <w:b w:val="false"/>
          <w:i w:val="false"/>
          <w:color w:val="000000"/>
          <w:sz w:val="28"/>
        </w:rPr>
        <w:t>
      _____________ Р. Дәленов</w:t>
      </w:r>
    </w:p>
    <w:p>
      <w:pPr>
        <w:spacing w:after="0"/>
        <w:ind w:left="0"/>
        <w:jc w:val="both"/>
      </w:pPr>
      <w:r>
        <w:rPr>
          <w:rFonts w:ascii="Times New Roman"/>
          <w:b w:val="false"/>
          <w:i w:val="false"/>
          <w:color w:val="000000"/>
          <w:sz w:val="28"/>
        </w:rPr>
        <w:t>
      2018 жылғы 26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13 ақпандағы</w:t>
            </w:r>
            <w:r>
              <w:br/>
            </w:r>
            <w:r>
              <w:rPr>
                <w:rFonts w:ascii="Times New Roman"/>
                <w:b w:val="false"/>
                <w:i w:val="false"/>
                <w:color w:val="000000"/>
                <w:sz w:val="20"/>
              </w:rPr>
              <w:t>№ 48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газ саласындағы</w:t>
            </w:r>
            <w:r>
              <w:br/>
            </w:r>
            <w:r>
              <w:rPr>
                <w:rFonts w:ascii="Times New Roman"/>
                <w:b w:val="false"/>
                <w:i w:val="false"/>
                <w:color w:val="000000"/>
                <w:sz w:val="20"/>
              </w:rPr>
              <w:t>тау-кен өндірістерін (көмірсутек</w:t>
            </w:r>
            <w:r>
              <w:br/>
            </w:r>
            <w:r>
              <w:rPr>
                <w:rFonts w:ascii="Times New Roman"/>
                <w:b w:val="false"/>
                <w:i w:val="false"/>
                <w:color w:val="000000"/>
                <w:sz w:val="20"/>
              </w:rPr>
              <w:t xml:space="preserve">шикізаты), мұнай-химия </w:t>
            </w:r>
            <w:r>
              <w:br/>
            </w:r>
            <w:r>
              <w:rPr>
                <w:rFonts w:ascii="Times New Roman"/>
                <w:b w:val="false"/>
                <w:i w:val="false"/>
                <w:color w:val="000000"/>
                <w:sz w:val="20"/>
              </w:rPr>
              <w:t>өндірістерін жобалауға</w:t>
            </w:r>
            <w:r>
              <w:br/>
            </w:r>
            <w:r>
              <w:rPr>
                <w:rFonts w:ascii="Times New Roman"/>
                <w:b w:val="false"/>
                <w:i w:val="false"/>
                <w:color w:val="000000"/>
                <w:sz w:val="20"/>
              </w:rPr>
              <w:t>(технологиялық) және (немесе)</w:t>
            </w:r>
            <w:r>
              <w:br/>
            </w:r>
            <w:r>
              <w:rPr>
                <w:rFonts w:ascii="Times New Roman"/>
                <w:b w:val="false"/>
                <w:i w:val="false"/>
                <w:color w:val="000000"/>
                <w:sz w:val="20"/>
              </w:rPr>
              <w:t>пайдалануға, магистральдық газ</w:t>
            </w:r>
            <w:r>
              <w:br/>
            </w:r>
            <w:r>
              <w:rPr>
                <w:rFonts w:ascii="Times New Roman"/>
                <w:b w:val="false"/>
                <w:i w:val="false"/>
                <w:color w:val="000000"/>
                <w:sz w:val="20"/>
              </w:rPr>
              <w:t>құбырларын, мұнай</w:t>
            </w:r>
            <w:r>
              <w:br/>
            </w:r>
            <w:r>
              <w:rPr>
                <w:rFonts w:ascii="Times New Roman"/>
                <w:b w:val="false"/>
                <w:i w:val="false"/>
                <w:color w:val="000000"/>
                <w:sz w:val="20"/>
              </w:rPr>
              <w:t>құбырларын, мұнай өнімдері</w:t>
            </w:r>
            <w:r>
              <w:br/>
            </w:r>
            <w:r>
              <w:rPr>
                <w:rFonts w:ascii="Times New Roman"/>
                <w:b w:val="false"/>
                <w:i w:val="false"/>
                <w:color w:val="000000"/>
                <w:sz w:val="20"/>
              </w:rPr>
              <w:t>кұбырларын пайдалануға</w:t>
            </w:r>
            <w:r>
              <w:br/>
            </w:r>
            <w:r>
              <w:rPr>
                <w:rFonts w:ascii="Times New Roman"/>
                <w:b w:val="false"/>
                <w:i w:val="false"/>
                <w:color w:val="000000"/>
                <w:sz w:val="20"/>
              </w:rPr>
              <w:t>арналған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 w:id="11"/>
    <w:p>
      <w:pPr>
        <w:spacing w:after="0"/>
        <w:ind w:left="0"/>
        <w:jc w:val="left"/>
      </w:pPr>
      <w:r>
        <w:rPr>
          <w:rFonts w:ascii="Times New Roman"/>
          <w:b/>
          <w:i w:val="false"/>
          <w:color w:val="000000"/>
        </w:rPr>
        <w:t xml:space="preserve"> Мұнай және газ саласындағы қызметтi жүзеге асыру үшiн біліктілік талаптары және оларға сәйкестiкті растайтын құжаттар тізбесіне мәліметтер нысаны</w:t>
      </w:r>
    </w:p>
    <w:bookmarkEnd w:id="11"/>
    <w:bookmarkStart w:name="z14" w:id="12"/>
    <w:p>
      <w:pPr>
        <w:spacing w:after="0"/>
        <w:ind w:left="0"/>
        <w:jc w:val="both"/>
      </w:pPr>
      <w:r>
        <w:rPr>
          <w:rFonts w:ascii="Times New Roman"/>
          <w:b w:val="false"/>
          <w:i w:val="false"/>
          <w:color w:val="000000"/>
          <w:sz w:val="28"/>
        </w:rPr>
        <w:t xml:space="preserve">
      1. Технологиялық регламенттің болуы туралы (жобалау құжаттарын; технологиялық </w:t>
      </w:r>
    </w:p>
    <w:bookmarkEnd w:id="12"/>
    <w:p>
      <w:pPr>
        <w:spacing w:after="0"/>
        <w:ind w:left="0"/>
        <w:jc w:val="both"/>
      </w:pPr>
      <w:r>
        <w:rPr>
          <w:rFonts w:ascii="Times New Roman"/>
          <w:b w:val="false"/>
          <w:i w:val="false"/>
          <w:color w:val="000000"/>
          <w:sz w:val="28"/>
        </w:rPr>
        <w:t>
      регламенттерді; көмірсутекті шикізат кен орындарын игеру жобаларының техникалық-</w:t>
      </w:r>
    </w:p>
    <w:p>
      <w:pPr>
        <w:spacing w:after="0"/>
        <w:ind w:left="0"/>
        <w:jc w:val="both"/>
      </w:pPr>
      <w:r>
        <w:rPr>
          <w:rFonts w:ascii="Times New Roman"/>
          <w:b w:val="false"/>
          <w:i w:val="false"/>
          <w:color w:val="000000"/>
          <w:sz w:val="28"/>
        </w:rPr>
        <w:t xml:space="preserve">
      экономикалық негіздемесін жасау; мұнай-химия өндірістерін жобалау (технологиялық); </w:t>
      </w:r>
    </w:p>
    <w:p>
      <w:pPr>
        <w:spacing w:after="0"/>
        <w:ind w:left="0"/>
        <w:jc w:val="both"/>
      </w:pPr>
      <w:r>
        <w:rPr>
          <w:rFonts w:ascii="Times New Roman"/>
          <w:b w:val="false"/>
          <w:i w:val="false"/>
          <w:color w:val="000000"/>
          <w:sz w:val="28"/>
        </w:rPr>
        <w:t xml:space="preserve">
      магистральдық газ құбырларын, мұнай құбырларын, мұнай өнiмдерi құбырларын пайдалану </w:t>
      </w:r>
    </w:p>
    <w:p>
      <w:pPr>
        <w:spacing w:after="0"/>
        <w:ind w:left="0"/>
        <w:jc w:val="both"/>
      </w:pPr>
      <w:r>
        <w:rPr>
          <w:rFonts w:ascii="Times New Roman"/>
          <w:b w:val="false"/>
          <w:i w:val="false"/>
          <w:color w:val="000000"/>
          <w:sz w:val="28"/>
        </w:rPr>
        <w:t>
      жөніндегі қызмет үшін қолданылмайды):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(мәлімделген қызметтің кіші түріне сәйкес технологиялық регламенттің атауы және </w:t>
      </w:r>
    </w:p>
    <w:p>
      <w:pPr>
        <w:spacing w:after="0"/>
        <w:ind w:left="0"/>
        <w:jc w:val="both"/>
      </w:pPr>
      <w:r>
        <w:rPr>
          <w:rFonts w:ascii="Times New Roman"/>
          <w:b w:val="false"/>
          <w:i w:val="false"/>
          <w:color w:val="000000"/>
          <w:sz w:val="28"/>
        </w:rPr>
        <w:t>
                              бекітілген күні)</w:t>
      </w:r>
    </w:p>
    <w:bookmarkStart w:name="z15" w:id="13"/>
    <w:p>
      <w:pPr>
        <w:spacing w:after="0"/>
        <w:ind w:left="0"/>
        <w:jc w:val="both"/>
      </w:pPr>
      <w:r>
        <w:rPr>
          <w:rFonts w:ascii="Times New Roman"/>
          <w:b w:val="false"/>
          <w:i w:val="false"/>
          <w:color w:val="000000"/>
          <w:sz w:val="28"/>
        </w:rPr>
        <w:t>
      2. Өндірістік базаның (ғимараттың, үй-жайдың) болуы туралы:</w:t>
      </w:r>
    </w:p>
    <w:bookmarkEnd w:id="13"/>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(өндірістік базаның (ғимараттың, үй-жайдың) болуын растайтын құжаттардың </w:t>
      </w:r>
    </w:p>
    <w:p>
      <w:pPr>
        <w:spacing w:after="0"/>
        <w:ind w:left="0"/>
        <w:jc w:val="both"/>
      </w:pPr>
      <w:r>
        <w:rPr>
          <w:rFonts w:ascii="Times New Roman"/>
          <w:b w:val="false"/>
          <w:i w:val="false"/>
          <w:color w:val="000000"/>
          <w:sz w:val="28"/>
        </w:rPr>
        <w:t xml:space="preserve">
      (объектілердің техникалық паспортының; мүлікті жалға беру (жалдау) шартының/мүлікті </w:t>
      </w:r>
    </w:p>
    <w:p>
      <w:pPr>
        <w:spacing w:after="0"/>
        <w:ind w:left="0"/>
        <w:jc w:val="both"/>
      </w:pPr>
      <w:r>
        <w:rPr>
          <w:rFonts w:ascii="Times New Roman"/>
          <w:b w:val="false"/>
          <w:i w:val="false"/>
          <w:color w:val="000000"/>
          <w:sz w:val="28"/>
        </w:rPr>
        <w:t>
      сенімгерлікпен басқару шартының атауы, нөмірі және берілген күні)</w:t>
      </w:r>
    </w:p>
    <w:bookmarkStart w:name="z16" w:id="14"/>
    <w:p>
      <w:pPr>
        <w:spacing w:after="0"/>
        <w:ind w:left="0"/>
        <w:jc w:val="both"/>
      </w:pPr>
      <w:r>
        <w:rPr>
          <w:rFonts w:ascii="Times New Roman"/>
          <w:b w:val="false"/>
          <w:i w:val="false"/>
          <w:color w:val="000000"/>
          <w:sz w:val="28"/>
        </w:rPr>
        <w:t xml:space="preserve">
      3. Мұнай және газ саласында тау-кен (көмірсутек шикізаты), мұнай-химия </w:t>
      </w:r>
    </w:p>
    <w:bookmarkEnd w:id="14"/>
    <w:p>
      <w:pPr>
        <w:spacing w:after="0"/>
        <w:ind w:left="0"/>
        <w:jc w:val="both"/>
      </w:pPr>
      <w:r>
        <w:rPr>
          <w:rFonts w:ascii="Times New Roman"/>
          <w:b w:val="false"/>
          <w:i w:val="false"/>
          <w:color w:val="000000"/>
          <w:sz w:val="28"/>
        </w:rPr>
        <w:t xml:space="preserve">
      өндірістерін жобалау (технологиялық) және (немесе) пайдалану, магистральдық газ </w:t>
      </w:r>
    </w:p>
    <w:p>
      <w:pPr>
        <w:spacing w:after="0"/>
        <w:ind w:left="0"/>
        <w:jc w:val="both"/>
      </w:pPr>
      <w:r>
        <w:rPr>
          <w:rFonts w:ascii="Times New Roman"/>
          <w:b w:val="false"/>
          <w:i w:val="false"/>
          <w:color w:val="000000"/>
          <w:sz w:val="28"/>
        </w:rPr>
        <w:t xml:space="preserve">
      құбырларын, мұнай құбырларын,мұнай өнімдері құбырларын пайдалану жөніндегі </w:t>
      </w:r>
    </w:p>
    <w:p>
      <w:pPr>
        <w:spacing w:after="0"/>
        <w:ind w:left="0"/>
        <w:jc w:val="both"/>
      </w:pPr>
      <w:r>
        <w:rPr>
          <w:rFonts w:ascii="Times New Roman"/>
          <w:b w:val="false"/>
          <w:i w:val="false"/>
          <w:color w:val="000000"/>
          <w:sz w:val="28"/>
        </w:rPr>
        <w:t xml:space="preserve">
      қызметтер үшін мәлімделген қызметтің кіші түріне сәйкес келетін меншік құқығындағы </w:t>
      </w:r>
    </w:p>
    <w:p>
      <w:pPr>
        <w:spacing w:after="0"/>
        <w:ind w:left="0"/>
        <w:jc w:val="both"/>
      </w:pPr>
      <w:r>
        <w:rPr>
          <w:rFonts w:ascii="Times New Roman"/>
          <w:b w:val="false"/>
          <w:i w:val="false"/>
          <w:color w:val="000000"/>
          <w:sz w:val="28"/>
        </w:rPr>
        <w:t>
      немесе өзге де заңды негіздегі төмендегілердің болуы қажет:</w:t>
      </w:r>
    </w:p>
    <w:p>
      <w:pPr>
        <w:spacing w:after="0"/>
        <w:ind w:left="0"/>
        <w:jc w:val="both"/>
      </w:pPr>
      <w:r>
        <w:rPr>
          <w:rFonts w:ascii="Times New Roman"/>
          <w:b w:val="false"/>
          <w:i w:val="false"/>
          <w:color w:val="000000"/>
          <w:sz w:val="28"/>
        </w:rPr>
        <w:t xml:space="preserve">
      1) жобалау құжаттарын; технологиялық регламенттерді, көмірсутекті шикізат кен </w:t>
      </w:r>
    </w:p>
    <w:p>
      <w:pPr>
        <w:spacing w:after="0"/>
        <w:ind w:left="0"/>
        <w:jc w:val="both"/>
      </w:pPr>
      <w:r>
        <w:rPr>
          <w:rFonts w:ascii="Times New Roman"/>
          <w:b w:val="false"/>
          <w:i w:val="false"/>
          <w:color w:val="000000"/>
          <w:sz w:val="28"/>
        </w:rPr>
        <w:t>
      орындарына арналған жобалардың техникалық-экономикалық негіздемесін жасау; мұнай-</w:t>
      </w:r>
    </w:p>
    <w:p>
      <w:pPr>
        <w:spacing w:after="0"/>
        <w:ind w:left="0"/>
        <w:jc w:val="both"/>
      </w:pPr>
      <w:r>
        <w:rPr>
          <w:rFonts w:ascii="Times New Roman"/>
          <w:b w:val="false"/>
          <w:i w:val="false"/>
          <w:color w:val="000000"/>
          <w:sz w:val="28"/>
        </w:rPr>
        <w:t>
      химия өндірістерін жобалау (технологиялық) үшін: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(лицензияланған бағдарламалық қамтылымның атауы; лицензияланған бағдарламалық</w:t>
      </w:r>
    </w:p>
    <w:p>
      <w:pPr>
        <w:spacing w:after="0"/>
        <w:ind w:left="0"/>
        <w:jc w:val="both"/>
      </w:pPr>
      <w:r>
        <w:rPr>
          <w:rFonts w:ascii="Times New Roman"/>
          <w:b w:val="false"/>
          <w:i w:val="false"/>
          <w:color w:val="000000"/>
          <w:sz w:val="28"/>
        </w:rPr>
        <w:t>
       қамтылымның заңды иелігін растайтын құжаттың нөмірі және берілген күні)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(пайдаланылатын компьютерлердің, принтерлердің, плоттерлердің, кәсіпшілік зерттеулерге </w:t>
      </w:r>
    </w:p>
    <w:p>
      <w:pPr>
        <w:spacing w:after="0"/>
        <w:ind w:left="0"/>
        <w:jc w:val="both"/>
      </w:pPr>
      <w:r>
        <w:rPr>
          <w:rFonts w:ascii="Times New Roman"/>
          <w:b w:val="false"/>
          <w:i w:val="false"/>
          <w:color w:val="000000"/>
          <w:sz w:val="28"/>
        </w:rPr>
        <w:t xml:space="preserve">
                  арналған ұңғымалық аспаптардың атауы, маркасы және саны) </w:t>
      </w:r>
    </w:p>
    <w:p>
      <w:pPr>
        <w:spacing w:after="0"/>
        <w:ind w:left="0"/>
        <w:jc w:val="both"/>
      </w:pPr>
      <w:r>
        <w:rPr>
          <w:rFonts w:ascii="Times New Roman"/>
          <w:b w:val="false"/>
          <w:i w:val="false"/>
          <w:color w:val="000000"/>
          <w:sz w:val="28"/>
        </w:rPr>
        <w:t>
      2) мұнайды, газды, мұнай-газ конденсатын өндiру үшін: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(негізгі инженерлік құрылыстардың және қондырғылардың атауы)</w:t>
      </w:r>
    </w:p>
    <w:p>
      <w:pPr>
        <w:spacing w:after="0"/>
        <w:ind w:left="0"/>
        <w:jc w:val="both"/>
      </w:pPr>
      <w:r>
        <w:rPr>
          <w:rFonts w:ascii="Times New Roman"/>
          <w:b w:val="false"/>
          <w:i w:val="false"/>
          <w:color w:val="000000"/>
          <w:sz w:val="28"/>
        </w:rPr>
        <w:t xml:space="preserve">
      3) көмірсутекті шикізат кен орындарында технологиялық жұмыстар (кәсіпшілік </w:t>
      </w:r>
    </w:p>
    <w:p>
      <w:pPr>
        <w:spacing w:after="0"/>
        <w:ind w:left="0"/>
        <w:jc w:val="both"/>
      </w:pPr>
      <w:r>
        <w:rPr>
          <w:rFonts w:ascii="Times New Roman"/>
          <w:b w:val="false"/>
          <w:i w:val="false"/>
          <w:color w:val="000000"/>
          <w:sz w:val="28"/>
        </w:rPr>
        <w:t xml:space="preserve">
      зерттеулер; сейсмикалық барлау жұмыстары; геофизикалық жұмыстар) жүргізу үшін: </w:t>
      </w:r>
    </w:p>
    <w:p>
      <w:pPr>
        <w:spacing w:after="0"/>
        <w:ind w:left="0"/>
        <w:jc w:val="both"/>
      </w:pPr>
      <w:r>
        <w:rPr>
          <w:rFonts w:ascii="Times New Roman"/>
          <w:b w:val="false"/>
          <w:i w:val="false"/>
          <w:color w:val="000000"/>
          <w:sz w:val="28"/>
        </w:rPr>
        <w:t>
      кәсіпшілік зерттеулер үшін: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(ұңғымалық аспаптардың және (немесе) жабдықтың атауы, маркасы, шығарылған жылы, </w:t>
      </w:r>
    </w:p>
    <w:p>
      <w:pPr>
        <w:spacing w:after="0"/>
        <w:ind w:left="0"/>
        <w:jc w:val="both"/>
      </w:pPr>
      <w:r>
        <w:rPr>
          <w:rFonts w:ascii="Times New Roman"/>
          <w:b w:val="false"/>
          <w:i w:val="false"/>
          <w:color w:val="000000"/>
          <w:sz w:val="28"/>
        </w:rPr>
        <w:t>
                        дайындаушы зауыттың сериялық нөмірі)</w:t>
      </w:r>
    </w:p>
    <w:p>
      <w:pPr>
        <w:spacing w:after="0"/>
        <w:ind w:left="0"/>
        <w:jc w:val="both"/>
      </w:pPr>
      <w:r>
        <w:rPr>
          <w:rFonts w:ascii="Times New Roman"/>
          <w:b w:val="false"/>
          <w:i w:val="false"/>
          <w:color w:val="000000"/>
          <w:sz w:val="28"/>
        </w:rPr>
        <w:t>
      геофизикалық жұмыстар үшін: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(ұңғымалық аспаптардың және аспаптардың көрсеткіштерін тіркеуге арналған жерүсті </w:t>
      </w:r>
    </w:p>
    <w:p>
      <w:pPr>
        <w:spacing w:after="0"/>
        <w:ind w:left="0"/>
        <w:jc w:val="both"/>
      </w:pPr>
      <w:r>
        <w:rPr>
          <w:rFonts w:ascii="Times New Roman"/>
          <w:b w:val="false"/>
          <w:i w:val="false"/>
          <w:color w:val="000000"/>
          <w:sz w:val="28"/>
        </w:rPr>
        <w:t xml:space="preserve">
      аппаратурасының, ұңғымада түсіру-көтеру операцияларына арналған жүк шығырдың және </w:t>
      </w:r>
    </w:p>
    <w:p>
      <w:pPr>
        <w:spacing w:after="0"/>
        <w:ind w:left="0"/>
        <w:jc w:val="both"/>
      </w:pPr>
      <w:r>
        <w:rPr>
          <w:rFonts w:ascii="Times New Roman"/>
          <w:b w:val="false"/>
          <w:i w:val="false"/>
          <w:color w:val="000000"/>
          <w:sz w:val="28"/>
        </w:rPr>
        <w:t>
      жабдықтардың атауы, маркасы, шығарылған жылы, дайындаушы зауыттың сериялық нөмірі)</w:t>
      </w:r>
    </w:p>
    <w:p>
      <w:pPr>
        <w:spacing w:after="0"/>
        <w:ind w:left="0"/>
        <w:jc w:val="both"/>
      </w:pPr>
      <w:r>
        <w:rPr>
          <w:rFonts w:ascii="Times New Roman"/>
          <w:b w:val="false"/>
          <w:i w:val="false"/>
          <w:color w:val="000000"/>
          <w:sz w:val="28"/>
        </w:rPr>
        <w:t>
      сейсмикалық барлау жұмыстары үшін: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(сейсмикалық станцияның және (немесе) сейсмикалық барлау жабдығының атауы, </w:t>
      </w:r>
    </w:p>
    <w:p>
      <w:pPr>
        <w:spacing w:after="0"/>
        <w:ind w:left="0"/>
        <w:jc w:val="both"/>
      </w:pPr>
      <w:r>
        <w:rPr>
          <w:rFonts w:ascii="Times New Roman"/>
          <w:b w:val="false"/>
          <w:i w:val="false"/>
          <w:color w:val="000000"/>
          <w:sz w:val="28"/>
        </w:rPr>
        <w:t>
       маркасы, шығарылған жылы, дайындаушы зауыттың сериялық нөмірі)</w:t>
      </w:r>
    </w:p>
    <w:p>
      <w:pPr>
        <w:spacing w:after="0"/>
        <w:ind w:left="0"/>
        <w:jc w:val="both"/>
      </w:pPr>
      <w:r>
        <w:rPr>
          <w:rFonts w:ascii="Times New Roman"/>
          <w:b w:val="false"/>
          <w:i w:val="false"/>
          <w:color w:val="000000"/>
          <w:sz w:val="28"/>
        </w:rPr>
        <w:t xml:space="preserve">
      4) мұнай; газ; газ конденсаты; айдама ұңғымаларындағы атқылау-жару жұмыстарын </w:t>
      </w:r>
    </w:p>
    <w:p>
      <w:pPr>
        <w:spacing w:after="0"/>
        <w:ind w:left="0"/>
        <w:jc w:val="both"/>
      </w:pPr>
      <w:r>
        <w:rPr>
          <w:rFonts w:ascii="Times New Roman"/>
          <w:b w:val="false"/>
          <w:i w:val="false"/>
          <w:color w:val="000000"/>
          <w:sz w:val="28"/>
        </w:rPr>
        <w:t xml:space="preserve">
      жүргiзу үшін: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(жарылғыш материалдарды және олардың негізінде жасалған бұйымдарды үнемі </w:t>
      </w:r>
    </w:p>
    <w:p>
      <w:pPr>
        <w:spacing w:after="0"/>
        <w:ind w:left="0"/>
        <w:jc w:val="both"/>
      </w:pPr>
      <w:r>
        <w:rPr>
          <w:rFonts w:ascii="Times New Roman"/>
          <w:b w:val="false"/>
          <w:i w:val="false"/>
          <w:color w:val="000000"/>
          <w:sz w:val="28"/>
        </w:rPr>
        <w:t>
                  қолдануға рұқсаттың атауы, нөмірі және берілген күні)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(жарылғыш материалдарды және олардың негізінде жасалған бұйымдарды үнемі қолдануға </w:t>
      </w:r>
    </w:p>
    <w:p>
      <w:pPr>
        <w:spacing w:after="0"/>
        <w:ind w:left="0"/>
        <w:jc w:val="both"/>
      </w:pPr>
      <w:r>
        <w:rPr>
          <w:rFonts w:ascii="Times New Roman"/>
          <w:b w:val="false"/>
          <w:i w:val="false"/>
          <w:color w:val="000000"/>
          <w:sz w:val="28"/>
        </w:rPr>
        <w:t>
            рұқсаты бар ұйыммен жасалған шарттың атауы, нөмірі және берілген күні)*</w:t>
      </w:r>
    </w:p>
    <w:p>
      <w:pPr>
        <w:spacing w:after="0"/>
        <w:ind w:left="0"/>
        <w:jc w:val="both"/>
      </w:pPr>
      <w:r>
        <w:rPr>
          <w:rFonts w:ascii="Times New Roman"/>
          <w:b w:val="false"/>
          <w:i w:val="false"/>
          <w:color w:val="000000"/>
          <w:sz w:val="28"/>
        </w:rPr>
        <w:t xml:space="preserve">
      *ұйымның жарылғыш заттармен жұмыс жасауға лицензиясы бар болған жағдайда осы </w:t>
      </w:r>
    </w:p>
    <w:p>
      <w:pPr>
        <w:spacing w:after="0"/>
        <w:ind w:left="0"/>
        <w:jc w:val="both"/>
      </w:pPr>
      <w:r>
        <w:rPr>
          <w:rFonts w:ascii="Times New Roman"/>
          <w:b w:val="false"/>
          <w:i w:val="false"/>
          <w:color w:val="000000"/>
          <w:sz w:val="28"/>
        </w:rPr>
        <w:t>
      абзацтың 2-жолы толтырылмайды;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(перфорациялық жабдықтар немесе жүйелерінің атауы, маркасы, шығарылған</w:t>
      </w:r>
    </w:p>
    <w:p>
      <w:pPr>
        <w:spacing w:after="0"/>
        <w:ind w:left="0"/>
        <w:jc w:val="both"/>
      </w:pPr>
      <w:r>
        <w:rPr>
          <w:rFonts w:ascii="Times New Roman"/>
          <w:b w:val="false"/>
          <w:i w:val="false"/>
          <w:color w:val="000000"/>
          <w:sz w:val="28"/>
        </w:rPr>
        <w:t>
       жылы, дайындаушы зауыттың сериялық нөмірі)</w:t>
      </w:r>
    </w:p>
    <w:p>
      <w:pPr>
        <w:spacing w:after="0"/>
        <w:ind w:left="0"/>
        <w:jc w:val="both"/>
      </w:pPr>
      <w:r>
        <w:rPr>
          <w:rFonts w:ascii="Times New Roman"/>
          <w:b w:val="false"/>
          <w:i w:val="false"/>
          <w:color w:val="000000"/>
          <w:sz w:val="28"/>
        </w:rPr>
        <w:t xml:space="preserve">
      5) құрлықта; теңізде; ішкі су қоймаларында көмірсутекті шикізат кен орындарында </w:t>
      </w:r>
    </w:p>
    <w:p>
      <w:pPr>
        <w:spacing w:after="0"/>
        <w:ind w:left="0"/>
        <w:jc w:val="both"/>
      </w:pPr>
      <w:r>
        <w:rPr>
          <w:rFonts w:ascii="Times New Roman"/>
          <w:b w:val="false"/>
          <w:i w:val="false"/>
          <w:color w:val="000000"/>
          <w:sz w:val="28"/>
        </w:rPr>
        <w:t xml:space="preserve">
      ұңғымаларды бұрғылау үшін: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(бұрғылау қондырғысының, шығарындыға қарсы жабдықтардың және басқа </w:t>
      </w:r>
    </w:p>
    <w:p>
      <w:pPr>
        <w:spacing w:after="0"/>
        <w:ind w:left="0"/>
        <w:jc w:val="both"/>
      </w:pPr>
      <w:r>
        <w:rPr>
          <w:rFonts w:ascii="Times New Roman"/>
          <w:b w:val="false"/>
          <w:i w:val="false"/>
          <w:color w:val="000000"/>
          <w:sz w:val="28"/>
        </w:rPr>
        <w:t>
      да жабдықтың атауы, маркасы, шығарылған жылы, дайындаушы зауыттың сериялық нөмірі)</w:t>
      </w:r>
    </w:p>
    <w:p>
      <w:pPr>
        <w:spacing w:after="0"/>
        <w:ind w:left="0"/>
        <w:jc w:val="both"/>
      </w:pPr>
      <w:r>
        <w:rPr>
          <w:rFonts w:ascii="Times New Roman"/>
          <w:b w:val="false"/>
          <w:i w:val="false"/>
          <w:color w:val="000000"/>
          <w:sz w:val="28"/>
        </w:rPr>
        <w:t>
      6) кен орындарында ұңғымаларды жер астында (күрделi, ағымдағы) жөндеу үшін: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(жөндеу бойынша қондырғының, шығарындыға қарсы жабдықтардың және басқа да </w:t>
      </w:r>
    </w:p>
    <w:p>
      <w:pPr>
        <w:spacing w:after="0"/>
        <w:ind w:left="0"/>
        <w:jc w:val="both"/>
      </w:pPr>
      <w:r>
        <w:rPr>
          <w:rFonts w:ascii="Times New Roman"/>
          <w:b w:val="false"/>
          <w:i w:val="false"/>
          <w:color w:val="000000"/>
          <w:sz w:val="28"/>
        </w:rPr>
        <w:t xml:space="preserve">
      жабдықтың атауы, маркасы, шығарылған жылы, дайындаушы зауыттың сериялық нөмірі) </w:t>
      </w:r>
    </w:p>
    <w:p>
      <w:pPr>
        <w:spacing w:after="0"/>
        <w:ind w:left="0"/>
        <w:jc w:val="both"/>
      </w:pPr>
      <w:r>
        <w:rPr>
          <w:rFonts w:ascii="Times New Roman"/>
          <w:b w:val="false"/>
          <w:i w:val="false"/>
          <w:color w:val="000000"/>
          <w:sz w:val="28"/>
        </w:rPr>
        <w:t xml:space="preserve">
      7) көмірсутекті шикізат кен орындарында ұңғымаларды цементтеу; сынау; игеру, </w:t>
      </w:r>
    </w:p>
    <w:p>
      <w:pPr>
        <w:spacing w:after="0"/>
        <w:ind w:left="0"/>
        <w:jc w:val="both"/>
      </w:pPr>
      <w:r>
        <w:rPr>
          <w:rFonts w:ascii="Times New Roman"/>
          <w:b w:val="false"/>
          <w:i w:val="false"/>
          <w:color w:val="000000"/>
          <w:sz w:val="28"/>
        </w:rPr>
        <w:t>
      сынаудан өткізу үшін: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(қондырғының және (немесе) арнайы техниканың атауы, маркасы, шығарылған жылы, </w:t>
      </w:r>
    </w:p>
    <w:p>
      <w:pPr>
        <w:spacing w:after="0"/>
        <w:ind w:left="0"/>
        <w:jc w:val="both"/>
      </w:pPr>
      <w:r>
        <w:rPr>
          <w:rFonts w:ascii="Times New Roman"/>
          <w:b w:val="false"/>
          <w:i w:val="false"/>
          <w:color w:val="000000"/>
          <w:sz w:val="28"/>
        </w:rPr>
        <w:t>
                        дайындаушы зауыттың сериялық нөмірі)</w:t>
      </w:r>
    </w:p>
    <w:p>
      <w:pPr>
        <w:spacing w:after="0"/>
        <w:ind w:left="0"/>
        <w:jc w:val="both"/>
      </w:pPr>
      <w:r>
        <w:rPr>
          <w:rFonts w:ascii="Times New Roman"/>
          <w:b w:val="false"/>
          <w:i w:val="false"/>
          <w:color w:val="000000"/>
          <w:sz w:val="28"/>
        </w:rPr>
        <w:t xml:space="preserve">
      8) мұнай қабаттарының мұнай беруiн арттыру және ұңғымалардың өнiмдiлiгiн </w:t>
      </w:r>
    </w:p>
    <w:p>
      <w:pPr>
        <w:spacing w:after="0"/>
        <w:ind w:left="0"/>
        <w:jc w:val="both"/>
      </w:pPr>
      <w:r>
        <w:rPr>
          <w:rFonts w:ascii="Times New Roman"/>
          <w:b w:val="false"/>
          <w:i w:val="false"/>
          <w:color w:val="000000"/>
          <w:sz w:val="28"/>
        </w:rPr>
        <w:t>
      ұлғайту үшін: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(арнайы техниканың және (немесе) жабдықтың атауы, маркасы, шығарылған жылы, </w:t>
      </w:r>
    </w:p>
    <w:p>
      <w:pPr>
        <w:spacing w:after="0"/>
        <w:ind w:left="0"/>
        <w:jc w:val="both"/>
      </w:pPr>
      <w:r>
        <w:rPr>
          <w:rFonts w:ascii="Times New Roman"/>
          <w:b w:val="false"/>
          <w:i w:val="false"/>
          <w:color w:val="000000"/>
          <w:sz w:val="28"/>
        </w:rPr>
        <w:t>
                  дайындаушы зауыттың сериялық нөмірі)</w:t>
      </w:r>
    </w:p>
    <w:p>
      <w:pPr>
        <w:spacing w:after="0"/>
        <w:ind w:left="0"/>
        <w:jc w:val="both"/>
      </w:pPr>
      <w:r>
        <w:rPr>
          <w:rFonts w:ascii="Times New Roman"/>
          <w:b w:val="false"/>
          <w:i w:val="false"/>
          <w:color w:val="000000"/>
          <w:sz w:val="28"/>
        </w:rPr>
        <w:t xml:space="preserve">
      9) құрлықтағы; теңiздегі кен орындарында көмірсутекті шикізат төгiлуiнiң алдын алу </w:t>
      </w:r>
    </w:p>
    <w:p>
      <w:pPr>
        <w:spacing w:after="0"/>
        <w:ind w:left="0"/>
        <w:jc w:val="both"/>
      </w:pPr>
      <w:r>
        <w:rPr>
          <w:rFonts w:ascii="Times New Roman"/>
          <w:b w:val="false"/>
          <w:i w:val="false"/>
          <w:color w:val="000000"/>
          <w:sz w:val="28"/>
        </w:rPr>
        <w:t>
      және оларды жою жөнiндегi жұмыстар үшін: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(арнайы техниканың және (немесе) құрлықта мұнай жинауға арналған жабдықтардың; </w:t>
      </w:r>
    </w:p>
    <w:p>
      <w:pPr>
        <w:spacing w:after="0"/>
        <w:ind w:left="0"/>
        <w:jc w:val="both"/>
      </w:pPr>
      <w:r>
        <w:rPr>
          <w:rFonts w:ascii="Times New Roman"/>
          <w:b w:val="false"/>
          <w:i w:val="false"/>
          <w:color w:val="000000"/>
          <w:sz w:val="28"/>
        </w:rPr>
        <w:t xml:space="preserve">
      теңіздегі мұнай жинау құрылғының, жүзуші резервуарлар және бондық тосқауылдардың </w:t>
      </w:r>
    </w:p>
    <w:p>
      <w:pPr>
        <w:spacing w:after="0"/>
        <w:ind w:left="0"/>
        <w:jc w:val="both"/>
      </w:pPr>
      <w:r>
        <w:rPr>
          <w:rFonts w:ascii="Times New Roman"/>
          <w:b w:val="false"/>
          <w:i w:val="false"/>
          <w:color w:val="000000"/>
          <w:sz w:val="28"/>
        </w:rPr>
        <w:t>
            атауы, маркасы, шығарылған жылы, дайындаушы зауыттың сериялық нөмірі)</w:t>
      </w:r>
    </w:p>
    <w:p>
      <w:pPr>
        <w:spacing w:after="0"/>
        <w:ind w:left="0"/>
        <w:jc w:val="both"/>
      </w:pPr>
      <w:r>
        <w:rPr>
          <w:rFonts w:ascii="Times New Roman"/>
          <w:b w:val="false"/>
          <w:i w:val="false"/>
          <w:color w:val="000000"/>
          <w:sz w:val="28"/>
        </w:rPr>
        <w:t>
      10) көмірсутекті шикізат кен орындарында ұңғымаларды консервациялау; жою үшін: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(консервациялауға және жоюға арналған қондырғының және (немесе) жабдықтардың атауы, </w:t>
      </w:r>
    </w:p>
    <w:p>
      <w:pPr>
        <w:spacing w:after="0"/>
        <w:ind w:left="0"/>
        <w:jc w:val="both"/>
      </w:pPr>
      <w:r>
        <w:rPr>
          <w:rFonts w:ascii="Times New Roman"/>
          <w:b w:val="false"/>
          <w:i w:val="false"/>
          <w:color w:val="000000"/>
          <w:sz w:val="28"/>
        </w:rPr>
        <w:t>
            маркасы, шығарылған жылы, дайындаушы зауыттың сериялық нөмірі)</w:t>
      </w:r>
    </w:p>
    <w:p>
      <w:pPr>
        <w:spacing w:after="0"/>
        <w:ind w:left="0"/>
        <w:jc w:val="both"/>
      </w:pPr>
      <w:r>
        <w:rPr>
          <w:rFonts w:ascii="Times New Roman"/>
          <w:b w:val="false"/>
          <w:i w:val="false"/>
          <w:color w:val="000000"/>
          <w:sz w:val="28"/>
        </w:rPr>
        <w:t>
      11) мұнай-химия өндiрiстерiн пайдалану үшін:</w:t>
      </w:r>
    </w:p>
    <w:p>
      <w:pPr>
        <w:spacing w:after="0"/>
        <w:ind w:left="0"/>
        <w:jc w:val="both"/>
      </w:pPr>
      <w:r>
        <w:rPr>
          <w:rFonts w:ascii="Times New Roman"/>
          <w:b w:val="false"/>
          <w:i w:val="false"/>
          <w:color w:val="000000"/>
          <w:sz w:val="28"/>
        </w:rPr>
        <w:t>
      негізгі технологиялық қондырғылардың және жабдықтардың болуы туралы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(негізгі технологиялық қондырғылардың және жабдықтардың атауын, маркасын, </w:t>
      </w:r>
    </w:p>
    <w:p>
      <w:pPr>
        <w:spacing w:after="0"/>
        <w:ind w:left="0"/>
        <w:jc w:val="both"/>
      </w:pPr>
      <w:r>
        <w:rPr>
          <w:rFonts w:ascii="Times New Roman"/>
          <w:b w:val="false"/>
          <w:i w:val="false"/>
          <w:color w:val="000000"/>
          <w:sz w:val="28"/>
        </w:rPr>
        <w:t>
                  шығарылған жылын, дайындаушы зауыттың сериялық нөмірін)</w:t>
      </w:r>
    </w:p>
    <w:p>
      <w:pPr>
        <w:spacing w:after="0"/>
        <w:ind w:left="0"/>
        <w:jc w:val="both"/>
      </w:pPr>
      <w:r>
        <w:rPr>
          <w:rFonts w:ascii="Times New Roman"/>
          <w:b w:val="false"/>
          <w:i w:val="false"/>
          <w:color w:val="000000"/>
          <w:sz w:val="28"/>
        </w:rPr>
        <w:t>
      арнайы жабдықталған қоймалардың болуы туралы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(арнайы жабдықталған қоймалардың атауы)</w:t>
      </w:r>
    </w:p>
    <w:p>
      <w:pPr>
        <w:spacing w:after="0"/>
        <w:ind w:left="0"/>
        <w:jc w:val="both"/>
      </w:pPr>
      <w:r>
        <w:rPr>
          <w:rFonts w:ascii="Times New Roman"/>
          <w:b w:val="false"/>
          <w:i w:val="false"/>
          <w:color w:val="000000"/>
          <w:sz w:val="28"/>
        </w:rPr>
        <w:t xml:space="preserve">
      аттестатталған зертхананың немесе аккредиттелген зертханамен қызмет көрсету </w:t>
      </w:r>
    </w:p>
    <w:p>
      <w:pPr>
        <w:spacing w:after="0"/>
        <w:ind w:left="0"/>
        <w:jc w:val="both"/>
      </w:pPr>
      <w:r>
        <w:rPr>
          <w:rFonts w:ascii="Times New Roman"/>
          <w:b w:val="false"/>
          <w:i w:val="false"/>
          <w:color w:val="000000"/>
          <w:sz w:val="28"/>
        </w:rPr>
        <w:t>
      шартының болуы туралы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(өнiмнің стандарттарға, нормалар мен техникалық шарттарға сәйкестiгiн бақылау бойынша </w:t>
      </w:r>
    </w:p>
    <w:p>
      <w:pPr>
        <w:spacing w:after="0"/>
        <w:ind w:left="0"/>
        <w:jc w:val="both"/>
      </w:pPr>
      <w:r>
        <w:rPr>
          <w:rFonts w:ascii="Times New Roman"/>
          <w:b w:val="false"/>
          <w:i w:val="false"/>
          <w:color w:val="000000"/>
          <w:sz w:val="28"/>
        </w:rPr>
        <w:t>
                  зертханаға берілген аттестаттың нөмірі және күні)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(өнiмнің стандарттарға, нормалар мен техникалық шарттарға сәйкестiгiн бақылау бойынша </w:t>
      </w:r>
    </w:p>
    <w:p>
      <w:pPr>
        <w:spacing w:after="0"/>
        <w:ind w:left="0"/>
        <w:jc w:val="both"/>
      </w:pPr>
      <w:r>
        <w:rPr>
          <w:rFonts w:ascii="Times New Roman"/>
          <w:b w:val="false"/>
          <w:i w:val="false"/>
          <w:color w:val="000000"/>
          <w:sz w:val="28"/>
        </w:rPr>
        <w:t>
            аккредиттелген зертханамен қызмет көрсету шартының нөмірі және берілген күні)*</w:t>
      </w:r>
    </w:p>
    <w:p>
      <w:pPr>
        <w:spacing w:after="0"/>
        <w:ind w:left="0"/>
        <w:jc w:val="both"/>
      </w:pPr>
      <w:r>
        <w:rPr>
          <w:rFonts w:ascii="Times New Roman"/>
          <w:b w:val="false"/>
          <w:i w:val="false"/>
          <w:color w:val="000000"/>
          <w:sz w:val="28"/>
        </w:rPr>
        <w:t xml:space="preserve">
      *ұйымның жеке зертханасы бар болған жағдайда төртінші абзацтың 2-жолы </w:t>
      </w:r>
    </w:p>
    <w:p>
      <w:pPr>
        <w:spacing w:after="0"/>
        <w:ind w:left="0"/>
        <w:jc w:val="both"/>
      </w:pPr>
      <w:r>
        <w:rPr>
          <w:rFonts w:ascii="Times New Roman"/>
          <w:b w:val="false"/>
          <w:i w:val="false"/>
          <w:color w:val="000000"/>
          <w:sz w:val="28"/>
        </w:rPr>
        <w:t>
      толтырылмайды;</w:t>
      </w:r>
    </w:p>
    <w:bookmarkStart w:name="z17" w:id="15"/>
    <w:p>
      <w:pPr>
        <w:spacing w:after="0"/>
        <w:ind w:left="0"/>
        <w:jc w:val="both"/>
      </w:pPr>
      <w:r>
        <w:rPr>
          <w:rFonts w:ascii="Times New Roman"/>
          <w:b w:val="false"/>
          <w:i w:val="false"/>
          <w:color w:val="000000"/>
          <w:sz w:val="28"/>
        </w:rPr>
        <w:t xml:space="preserve">
      4. Магистральдық газ құбырлары, мұнай құбырлары, мұнай өнiмдерi құбырларын </w:t>
      </w:r>
    </w:p>
    <w:bookmarkEnd w:id="15"/>
    <w:p>
      <w:pPr>
        <w:spacing w:after="0"/>
        <w:ind w:left="0"/>
        <w:jc w:val="both"/>
      </w:pPr>
      <w:r>
        <w:rPr>
          <w:rFonts w:ascii="Times New Roman"/>
          <w:b w:val="false"/>
          <w:i w:val="false"/>
          <w:color w:val="000000"/>
          <w:sz w:val="28"/>
        </w:rPr>
        <w:t xml:space="preserve">
      пайдалану үшін: </w:t>
      </w:r>
    </w:p>
    <w:p>
      <w:pPr>
        <w:spacing w:after="0"/>
        <w:ind w:left="0"/>
        <w:jc w:val="both"/>
      </w:pPr>
      <w:r>
        <w:rPr>
          <w:rFonts w:ascii="Times New Roman"/>
          <w:b w:val="false"/>
          <w:i w:val="false"/>
          <w:color w:val="000000"/>
          <w:sz w:val="28"/>
        </w:rPr>
        <w:t xml:space="preserve">
      1) магистральдық газ құбырларының, мұнай құбырларының, мұнай өнiмдерi </w:t>
      </w:r>
    </w:p>
    <w:p>
      <w:pPr>
        <w:spacing w:after="0"/>
        <w:ind w:left="0"/>
        <w:jc w:val="both"/>
      </w:pPr>
      <w:r>
        <w:rPr>
          <w:rFonts w:ascii="Times New Roman"/>
          <w:b w:val="false"/>
          <w:i w:val="false"/>
          <w:color w:val="000000"/>
          <w:sz w:val="28"/>
        </w:rPr>
        <w:t>
      құбырларының болуы туралы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(желілік бөлігінің ұзақтығын көрсете отырып, магистральдық газ құбырларының, мұнай </w:t>
      </w:r>
    </w:p>
    <w:p>
      <w:pPr>
        <w:spacing w:after="0"/>
        <w:ind w:left="0"/>
        <w:jc w:val="both"/>
      </w:pPr>
      <w:r>
        <w:rPr>
          <w:rFonts w:ascii="Times New Roman"/>
          <w:b w:val="false"/>
          <w:i w:val="false"/>
          <w:color w:val="000000"/>
          <w:sz w:val="28"/>
        </w:rPr>
        <w:t xml:space="preserve">
      құбырларының, мұнай өнiмдерi құбырларының болуын растайтын құжаттардың атауы, </w:t>
      </w:r>
    </w:p>
    <w:p>
      <w:pPr>
        <w:spacing w:after="0"/>
        <w:ind w:left="0"/>
        <w:jc w:val="both"/>
      </w:pPr>
      <w:r>
        <w:rPr>
          <w:rFonts w:ascii="Times New Roman"/>
          <w:b w:val="false"/>
          <w:i w:val="false"/>
          <w:color w:val="000000"/>
          <w:sz w:val="28"/>
        </w:rPr>
        <w:t>
                              нөмірі және берілген күні)</w:t>
      </w:r>
    </w:p>
    <w:p>
      <w:pPr>
        <w:spacing w:after="0"/>
        <w:ind w:left="0"/>
        <w:jc w:val="both"/>
      </w:pPr>
      <w:r>
        <w:rPr>
          <w:rFonts w:ascii="Times New Roman"/>
          <w:b w:val="false"/>
          <w:i w:val="false"/>
          <w:color w:val="000000"/>
          <w:sz w:val="28"/>
        </w:rPr>
        <w:t xml:space="preserve">
      2) диагностикалық аспаптардың, бақылау-өлшеу аспаптарының, құралдардың, </w:t>
      </w:r>
    </w:p>
    <w:p>
      <w:pPr>
        <w:spacing w:after="0"/>
        <w:ind w:left="0"/>
        <w:jc w:val="both"/>
      </w:pPr>
      <w:r>
        <w:rPr>
          <w:rFonts w:ascii="Times New Roman"/>
          <w:b w:val="false"/>
          <w:i w:val="false"/>
          <w:color w:val="000000"/>
          <w:sz w:val="28"/>
        </w:rPr>
        <w:t>
      жабдықтардың болуы туралы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(мәлімделген қызмет түрлеріне қажетті техникалық талаптарға сәйкес қолданылатын </w:t>
      </w:r>
    </w:p>
    <w:p>
      <w:pPr>
        <w:spacing w:after="0"/>
        <w:ind w:left="0"/>
        <w:jc w:val="both"/>
      </w:pPr>
      <w:r>
        <w:rPr>
          <w:rFonts w:ascii="Times New Roman"/>
          <w:b w:val="false"/>
          <w:i w:val="false"/>
          <w:color w:val="000000"/>
          <w:sz w:val="28"/>
        </w:rPr>
        <w:t xml:space="preserve">
      магистральдық газ құбырлары, мұнай құбырлары, мұнай өнiмдерi құбырларын пайдалануды </w:t>
      </w:r>
    </w:p>
    <w:p>
      <w:pPr>
        <w:spacing w:after="0"/>
        <w:ind w:left="0"/>
        <w:jc w:val="both"/>
      </w:pPr>
      <w:r>
        <w:rPr>
          <w:rFonts w:ascii="Times New Roman"/>
          <w:b w:val="false"/>
          <w:i w:val="false"/>
          <w:color w:val="000000"/>
          <w:sz w:val="28"/>
        </w:rPr>
        <w:t>
                  қамтамасыз ететін аспаптар және қондырғылардың атауы)</w:t>
      </w:r>
    </w:p>
    <w:p>
      <w:pPr>
        <w:spacing w:after="0"/>
        <w:ind w:left="0"/>
        <w:jc w:val="both"/>
      </w:pPr>
      <w:r>
        <w:rPr>
          <w:rFonts w:ascii="Times New Roman"/>
          <w:b w:val="false"/>
          <w:i w:val="false"/>
          <w:color w:val="000000"/>
          <w:sz w:val="28"/>
        </w:rPr>
        <w:t>
      3) магистральдық құбырларды техникалық диагностикалау үшін: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(диагностикалық аспаптардың болуы туралы ақпарат)</w:t>
      </w:r>
    </w:p>
    <w:p>
      <w:pPr>
        <w:spacing w:after="0"/>
        <w:ind w:left="0"/>
        <w:jc w:val="both"/>
      </w:pPr>
      <w:r>
        <w:rPr>
          <w:rFonts w:ascii="Times New Roman"/>
          <w:b w:val="false"/>
          <w:i w:val="false"/>
          <w:color w:val="000000"/>
          <w:sz w:val="28"/>
        </w:rPr>
        <w:t xml:space="preserve">
      4) магистральдық құбырларға техникалық қызмет көрсету үшін: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(бақылау-өлшеу аспаптарының, құралдардың, жабдықтардың болуы туралы ақпарат) </w:t>
      </w:r>
    </w:p>
    <w:p>
      <w:pPr>
        <w:spacing w:after="0"/>
        <w:ind w:left="0"/>
        <w:jc w:val="both"/>
      </w:pPr>
      <w:r>
        <w:rPr>
          <w:rFonts w:ascii="Times New Roman"/>
          <w:b w:val="false"/>
          <w:i w:val="false"/>
          <w:color w:val="000000"/>
          <w:sz w:val="28"/>
        </w:rPr>
        <w:t xml:space="preserve">
      5) заманауи жабдықтар мен технологияларды пайдалана отырып, қолданыстағы </w:t>
      </w:r>
    </w:p>
    <w:p>
      <w:pPr>
        <w:spacing w:after="0"/>
        <w:ind w:left="0"/>
        <w:jc w:val="both"/>
      </w:pPr>
      <w:r>
        <w:rPr>
          <w:rFonts w:ascii="Times New Roman"/>
          <w:b w:val="false"/>
          <w:i w:val="false"/>
          <w:color w:val="000000"/>
          <w:sz w:val="28"/>
        </w:rPr>
        <w:t xml:space="preserve">
      өндiрiстiк объектiлердi реконструкциялау, жаңғырту жөнiндегi бекітілген бағдарламалардың; </w:t>
      </w:r>
    </w:p>
    <w:p>
      <w:pPr>
        <w:spacing w:after="0"/>
        <w:ind w:left="0"/>
        <w:jc w:val="both"/>
      </w:pPr>
      <w:r>
        <w:rPr>
          <w:rFonts w:ascii="Times New Roman"/>
          <w:b w:val="false"/>
          <w:i w:val="false"/>
          <w:color w:val="000000"/>
          <w:sz w:val="28"/>
        </w:rPr>
        <w:t>
      жөндеу жұмыстарын орындау жоспарларының (бағдарламаларының) болуы туралы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(бағдарламалар мен жоспарлардың атауы және олардың бекітілген күні)</w:t>
      </w:r>
    </w:p>
    <w:bookmarkStart w:name="z18" w:id="16"/>
    <w:p>
      <w:pPr>
        <w:spacing w:after="0"/>
        <w:ind w:left="0"/>
        <w:jc w:val="both"/>
      </w:pPr>
      <w:r>
        <w:rPr>
          <w:rFonts w:ascii="Times New Roman"/>
          <w:b w:val="false"/>
          <w:i w:val="false"/>
          <w:color w:val="000000"/>
          <w:sz w:val="28"/>
        </w:rPr>
        <w:t xml:space="preserve">
      5. Мыналарды: </w:t>
      </w:r>
    </w:p>
    <w:bookmarkEnd w:id="16"/>
    <w:p>
      <w:pPr>
        <w:spacing w:after="0"/>
        <w:ind w:left="0"/>
        <w:jc w:val="both"/>
      </w:pPr>
      <w:r>
        <w:rPr>
          <w:rFonts w:ascii="Times New Roman"/>
          <w:b w:val="false"/>
          <w:i w:val="false"/>
          <w:color w:val="000000"/>
          <w:sz w:val="28"/>
        </w:rPr>
        <w:t xml:space="preserve">
      1) қондырғыларды, машиналарды, механизмдерді, аспаптарды, жабдықтарды </w:t>
      </w:r>
    </w:p>
    <w:p>
      <w:pPr>
        <w:spacing w:after="0"/>
        <w:ind w:left="0"/>
        <w:jc w:val="both"/>
      </w:pPr>
      <w:r>
        <w:rPr>
          <w:rFonts w:ascii="Times New Roman"/>
          <w:b w:val="false"/>
          <w:i w:val="false"/>
          <w:color w:val="000000"/>
          <w:sz w:val="28"/>
        </w:rPr>
        <w:t>
      пайдаланудың және оларға техникалық қызмет көрсетуді;</w:t>
      </w:r>
    </w:p>
    <w:p>
      <w:pPr>
        <w:spacing w:after="0"/>
        <w:ind w:left="0"/>
        <w:jc w:val="both"/>
      </w:pPr>
      <w:r>
        <w:rPr>
          <w:rFonts w:ascii="Times New Roman"/>
          <w:b w:val="false"/>
          <w:i w:val="false"/>
          <w:color w:val="000000"/>
          <w:sz w:val="28"/>
        </w:rPr>
        <w:t>
      2) еңбек қауіпсіздігін;</w:t>
      </w:r>
    </w:p>
    <w:p>
      <w:pPr>
        <w:spacing w:after="0"/>
        <w:ind w:left="0"/>
        <w:jc w:val="both"/>
      </w:pPr>
      <w:r>
        <w:rPr>
          <w:rFonts w:ascii="Times New Roman"/>
          <w:b w:val="false"/>
          <w:i w:val="false"/>
          <w:color w:val="000000"/>
          <w:sz w:val="28"/>
        </w:rPr>
        <w:t>
      3) қоршаған ортаны қорғауды;</w:t>
      </w:r>
    </w:p>
    <w:p>
      <w:pPr>
        <w:spacing w:after="0"/>
        <w:ind w:left="0"/>
        <w:jc w:val="both"/>
      </w:pPr>
      <w:r>
        <w:rPr>
          <w:rFonts w:ascii="Times New Roman"/>
          <w:b w:val="false"/>
          <w:i w:val="false"/>
          <w:color w:val="000000"/>
          <w:sz w:val="28"/>
        </w:rPr>
        <w:t>
      4) метрологиялық бақылауды;</w:t>
      </w:r>
    </w:p>
    <w:p>
      <w:pPr>
        <w:spacing w:after="0"/>
        <w:ind w:left="0"/>
        <w:jc w:val="both"/>
      </w:pPr>
      <w:r>
        <w:rPr>
          <w:rFonts w:ascii="Times New Roman"/>
          <w:b w:val="false"/>
          <w:i w:val="false"/>
          <w:color w:val="000000"/>
          <w:sz w:val="28"/>
        </w:rPr>
        <w:t xml:space="preserve">
      5) технологиялық процесті сақтауды және берілген сападағы өнімнің шығарылуын </w:t>
      </w:r>
    </w:p>
    <w:p>
      <w:pPr>
        <w:spacing w:after="0"/>
        <w:ind w:left="0"/>
        <w:jc w:val="both"/>
      </w:pPr>
      <w:r>
        <w:rPr>
          <w:rFonts w:ascii="Times New Roman"/>
          <w:b w:val="false"/>
          <w:i w:val="false"/>
          <w:color w:val="000000"/>
          <w:sz w:val="28"/>
        </w:rPr>
        <w:t>
      сақтауды ("мұнай-химия өндiрiстерiн пайдалану" қызметінің кіші түріне таратылады);</w:t>
      </w:r>
    </w:p>
    <w:p>
      <w:pPr>
        <w:spacing w:after="0"/>
        <w:ind w:left="0"/>
        <w:jc w:val="both"/>
      </w:pPr>
      <w:r>
        <w:rPr>
          <w:rFonts w:ascii="Times New Roman"/>
          <w:b w:val="false"/>
          <w:i w:val="false"/>
          <w:color w:val="000000"/>
          <w:sz w:val="28"/>
        </w:rPr>
        <w:t xml:space="preserve">
      6) магистральдық газ құбырларын, мұнай құбырларын, мұнай өнiмдерi құбырларын </w:t>
      </w:r>
    </w:p>
    <w:p>
      <w:pPr>
        <w:spacing w:after="0"/>
        <w:ind w:left="0"/>
        <w:jc w:val="both"/>
      </w:pPr>
      <w:r>
        <w:rPr>
          <w:rFonts w:ascii="Times New Roman"/>
          <w:b w:val="false"/>
          <w:i w:val="false"/>
          <w:color w:val="000000"/>
          <w:sz w:val="28"/>
        </w:rPr>
        <w:t xml:space="preserve">
      пайдаланудың технологиялық процесiн сақтауды ("магистральдық газ құбырларын, мұнай </w:t>
      </w:r>
    </w:p>
    <w:p>
      <w:pPr>
        <w:spacing w:after="0"/>
        <w:ind w:left="0"/>
        <w:jc w:val="both"/>
      </w:pPr>
      <w:r>
        <w:rPr>
          <w:rFonts w:ascii="Times New Roman"/>
          <w:b w:val="false"/>
          <w:i w:val="false"/>
          <w:color w:val="000000"/>
          <w:sz w:val="28"/>
        </w:rPr>
        <w:t xml:space="preserve">
      құбырларын, мұнай өнiмдерi құбырларын пайдалану" қызметтерінің кіші түрлеріне </w:t>
      </w:r>
    </w:p>
    <w:p>
      <w:pPr>
        <w:spacing w:after="0"/>
        <w:ind w:left="0"/>
        <w:jc w:val="both"/>
      </w:pPr>
      <w:r>
        <w:rPr>
          <w:rFonts w:ascii="Times New Roman"/>
          <w:b w:val="false"/>
          <w:i w:val="false"/>
          <w:color w:val="000000"/>
          <w:sz w:val="28"/>
        </w:rPr>
        <w:t>
      таратылады) қамтамасыз ететін қызметтер және (немесе) жауапты тұлғалар:</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(қызметтерді және (немесе) жауапты тұлғаларды тағайындау туралы бұйрықтардың </w:t>
      </w:r>
    </w:p>
    <w:p>
      <w:pPr>
        <w:spacing w:after="0"/>
        <w:ind w:left="0"/>
        <w:jc w:val="both"/>
      </w:pPr>
      <w:r>
        <w:rPr>
          <w:rFonts w:ascii="Times New Roman"/>
          <w:b w:val="false"/>
          <w:i w:val="false"/>
          <w:color w:val="000000"/>
          <w:sz w:val="28"/>
        </w:rPr>
        <w:t>
      нөмірін және берілген күні)</w:t>
      </w:r>
    </w:p>
    <w:bookmarkStart w:name="z19" w:id="17"/>
    <w:p>
      <w:pPr>
        <w:spacing w:after="0"/>
        <w:ind w:left="0"/>
        <w:jc w:val="both"/>
      </w:pPr>
      <w:r>
        <w:rPr>
          <w:rFonts w:ascii="Times New Roman"/>
          <w:b w:val="false"/>
          <w:i w:val="false"/>
          <w:color w:val="000000"/>
          <w:sz w:val="28"/>
        </w:rPr>
        <w:t xml:space="preserve">
      6. Тиісті білім деңгейіне жауап беретін: </w:t>
      </w:r>
    </w:p>
    <w:bookmarkEnd w:id="17"/>
    <w:p>
      <w:pPr>
        <w:spacing w:after="0"/>
        <w:ind w:left="0"/>
        <w:jc w:val="both"/>
      </w:pPr>
      <w:r>
        <w:rPr>
          <w:rFonts w:ascii="Times New Roman"/>
          <w:b w:val="false"/>
          <w:i w:val="false"/>
          <w:color w:val="000000"/>
          <w:sz w:val="28"/>
        </w:rPr>
        <w:t xml:space="preserve">
      1) техникалық басшылар үшін – мұнай және газ саласындағы жоғарғы техникалық </w:t>
      </w:r>
    </w:p>
    <w:p>
      <w:pPr>
        <w:spacing w:after="0"/>
        <w:ind w:left="0"/>
        <w:jc w:val="both"/>
      </w:pPr>
      <w:r>
        <w:rPr>
          <w:rFonts w:ascii="Times New Roman"/>
          <w:b w:val="false"/>
          <w:i w:val="false"/>
          <w:color w:val="000000"/>
          <w:sz w:val="28"/>
        </w:rPr>
        <w:t>
      білімі, көрсетілген салада кемінде 3 жыл кем емес жұмыс тәжірибесі бар;</w:t>
      </w:r>
    </w:p>
    <w:p>
      <w:pPr>
        <w:spacing w:after="0"/>
        <w:ind w:left="0"/>
        <w:jc w:val="both"/>
      </w:pPr>
      <w:r>
        <w:rPr>
          <w:rFonts w:ascii="Times New Roman"/>
          <w:b w:val="false"/>
          <w:i w:val="false"/>
          <w:color w:val="000000"/>
          <w:sz w:val="28"/>
        </w:rPr>
        <w:t xml:space="preserve">
      2) мамандар үшін – жоғары техникалық немесе орта арнаулы білімі бар, атқаратын </w:t>
      </w:r>
    </w:p>
    <w:p>
      <w:pPr>
        <w:spacing w:after="0"/>
        <w:ind w:left="0"/>
        <w:jc w:val="both"/>
      </w:pPr>
      <w:r>
        <w:rPr>
          <w:rFonts w:ascii="Times New Roman"/>
          <w:b w:val="false"/>
          <w:i w:val="false"/>
          <w:color w:val="000000"/>
          <w:sz w:val="28"/>
        </w:rPr>
        <w:t>
      қызметіне сәйкес жалпы персоналдың 50%-нан кем емес біліктілік құрамының болуы туралы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(әрбір жұмыскер бойынша ақпарат: тегі, аты, әкесінің аты (бар болған жағдайда), оқу </w:t>
      </w:r>
    </w:p>
    <w:p>
      <w:pPr>
        <w:spacing w:after="0"/>
        <w:ind w:left="0"/>
        <w:jc w:val="both"/>
      </w:pPr>
      <w:r>
        <w:rPr>
          <w:rFonts w:ascii="Times New Roman"/>
          <w:b w:val="false"/>
          <w:i w:val="false"/>
          <w:color w:val="000000"/>
          <w:sz w:val="28"/>
        </w:rPr>
        <w:t xml:space="preserve">
      орнының атауы, білім туралы құжаттың нөмірі және берілген күні, білімі бойынша </w:t>
      </w:r>
    </w:p>
    <w:p>
      <w:pPr>
        <w:spacing w:after="0"/>
        <w:ind w:left="0"/>
        <w:jc w:val="both"/>
      </w:pPr>
      <w:r>
        <w:rPr>
          <w:rFonts w:ascii="Times New Roman"/>
          <w:b w:val="false"/>
          <w:i w:val="false"/>
          <w:color w:val="000000"/>
          <w:sz w:val="28"/>
        </w:rPr>
        <w:t xml:space="preserve">
      мамандығы және біліктілігі, лауазымы, тиісті салада еңбек өтілі (еңбек кітапшасына немесе </w:t>
      </w:r>
    </w:p>
    <w:p>
      <w:pPr>
        <w:spacing w:after="0"/>
        <w:ind w:left="0"/>
        <w:jc w:val="both"/>
      </w:pPr>
      <w:r>
        <w:rPr>
          <w:rFonts w:ascii="Times New Roman"/>
          <w:b w:val="false"/>
          <w:i w:val="false"/>
          <w:color w:val="000000"/>
          <w:sz w:val="28"/>
        </w:rPr>
        <w:t>
                                          еңбек шартына сәйкес)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