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b4aa8" w14:textId="17b4a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су көлігі саласында мемлекеттік көрсетілетін қызметтер стандарттарын бекіту туралы" Қазақстан Республикасы Инвестициялар және даму министрінің 2015 жылғы 30 сәуірдегі № 556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 наурыздағы № 157 бұйрығы. Қазақстан Республикасының Әділет министрлігінде 2018 жылғы 2 сәуірде № 16708 болып тіркелді. Күші жойылды - Қазақстан Республикасы Индустрия және инфрақұрылымдық даму министрінің 2020 жылғы 5 қазандағы № 515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05.10.2020 </w:t>
      </w:r>
      <w:r>
        <w:rPr>
          <w:rFonts w:ascii="Times New Roman"/>
          <w:b w:val="false"/>
          <w:i w:val="false"/>
          <w:color w:val="ff0000"/>
          <w:sz w:val="28"/>
        </w:rPr>
        <w:t>№ 515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"Ішкі су көлігі саласында мемлекеттік көрсетілетін қызметтер стандарттарын бекіту туралы" Қазақстан Республикасы Инвестициялар және даму министрінің 2015 жылғы 30 сәуірдегі № 556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11369 болып тіркелген, "Әділет" ақпараттық-құқықтық жүйесінде 2015 жылғы 2 шілдеде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"Өздігінен жүретін шағын көлемдi кемелердi жүргізу құқығына куәлiктер беру" мемлекеттік көрсетілетін қызмет </w:t>
      </w:r>
      <w:r>
        <w:rPr>
          <w:rFonts w:ascii="Times New Roman"/>
          <w:b w:val="false"/>
          <w:i w:val="false"/>
          <w:color w:val="000000"/>
          <w:sz w:val="28"/>
        </w:rPr>
        <w:t>бұйрығына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4) тармақшаның екінші абзацы мынадай редакцияда жазылсын:</w:t>
      </w:r>
    </w:p>
    <w:bookmarkEnd w:id="3"/>
    <w:bookmarkStart w:name="z6" w:id="4"/>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көрсетілетін қызметті алушының электрондық цифрлық қолтаңбасымен (бұдан әрі - ЭЦҚ) немесе көрсетілетін қызметті алушының ұялы байланыс операторы берген абоненттік нөмірі тіркелген және порталдың есепке алу жазбасына қосылған жағдайда, бір реттік парольмен куәландырылған электрондық құжат нысанындағы электрондық сұрау салу;";</w:t>
      </w:r>
    </w:p>
    <w:bookmarkEnd w:id="4"/>
    <w:bookmarkStart w:name="z7" w:id="5"/>
    <w:p>
      <w:pPr>
        <w:spacing w:after="0"/>
        <w:ind w:left="0"/>
        <w:jc w:val="both"/>
      </w:pPr>
      <w:r>
        <w:rPr>
          <w:rFonts w:ascii="Times New Roman"/>
          <w:b w:val="false"/>
          <w:i w:val="false"/>
          <w:color w:val="000000"/>
          <w:sz w:val="28"/>
        </w:rPr>
        <w:t>
      5) тармақшаның екінші абзацы мынадай редакцияда жазылсын:</w:t>
      </w:r>
    </w:p>
    <w:bookmarkEnd w:id="5"/>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көрсетілетін қызметті алушының электрондық цифрлық қолтаңбасымен (бұдан әрі - ЭЦҚ) немесе көрсетілетін қызметті алушының ұялы байланыс операторы берген абоненттік нөмірі тіркелген және порталдың есепке алу жазбасына қосылған жағдайда, бір реттік парольмен куәландырылған электрондық құжат нысанындағы электрондық сұрау салу;";</w:t>
      </w:r>
    </w:p>
    <w:bookmarkStart w:name="z8" w:id="6"/>
    <w:p>
      <w:pPr>
        <w:spacing w:after="0"/>
        <w:ind w:left="0"/>
        <w:jc w:val="both"/>
      </w:pPr>
      <w:r>
        <w:rPr>
          <w:rFonts w:ascii="Times New Roman"/>
          <w:b w:val="false"/>
          <w:i w:val="false"/>
          <w:color w:val="000000"/>
          <w:sz w:val="28"/>
        </w:rPr>
        <w:t>
      6) тармақшаның екінші абзацы мынадай редакцияда жазылсын:</w:t>
      </w:r>
    </w:p>
    <w:bookmarkEnd w:id="6"/>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көрсетілетін қызметті алушының электрондық цифрлық қолтаңбасымен (бұдан әрі - ЭЦҚ) немесе көрсетілетін қызметті алушының ұялы байланыс операторы берген абоненттік нөмірі тіркелген және порталдың есепке алу жазбасына қосылған жағдайда, бір реттік парольмен куәландырылған электрондық құжат нысанындағы электрондық сұрау салу;";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Көрсетілетін қызметті алушының ЭЦҚ-сы болған немесе көрсетілетін қызметті алушының абоненттік нөмірі ұялы байланыс операторы берген тіркелген және порталдың есепке алу жазбасына қосылған жағдайда, бір реттік парольді қолданған кезде мемлекеттік көрсетілетін қызметті портал арқылы электрондық нысанда алуға мүмкіндігі бар.".</w:t>
      </w:r>
    </w:p>
    <w:bookmarkStart w:name="z10" w:id="7"/>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заңнамада белгіленген тәртіпте:</w:t>
      </w:r>
    </w:p>
    <w:bookmarkEnd w:id="7"/>
    <w:bookmarkStart w:name="z11"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2" w:id="9"/>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9"/>
    <w:bookmarkStart w:name="z13" w:id="10"/>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10"/>
    <w:bookmarkStart w:name="z14" w:id="11"/>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11"/>
    <w:bookmarkStart w:name="z15" w:id="12"/>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12"/>
    <w:bookmarkStart w:name="z16"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3"/>
    <w:bookmarkStart w:name="z17"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 Д. Абаев</w:t>
      </w:r>
    </w:p>
    <w:p>
      <w:pPr>
        <w:spacing w:after="0"/>
        <w:ind w:left="0"/>
        <w:jc w:val="both"/>
      </w:pPr>
      <w:r>
        <w:rPr>
          <w:rFonts w:ascii="Times New Roman"/>
          <w:b w:val="false"/>
          <w:i w:val="false"/>
          <w:color w:val="000000"/>
          <w:sz w:val="28"/>
        </w:rPr>
        <w:t>
      2018 жылғы 15 наурыз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