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af9a" w14:textId="114a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банктің күмәндi және үмiтсiз активтерін сатып алатын еншiлес ұйым қызметі қағидаларын, ол сатып алатын (сатып алған) күмәнді және үмітсіз активтерге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наурыздағы № 61 қаулысы. Қазақстан Республикасының Әділет министрлігінде 2018 жылғы 23 сәуірде № 16795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Қоса беріліп отырған Бас банктің күмәндi және үмiтсiз активтерін сатып алатын еншiлес ұйым қызметі қағидалары, ол сатып алатын (сатып алған) күмәнді және үмітсіз активтерге қойылатын талаптар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"Бас банктің күмәнді және үмітсіз активтерін иеленетін еншілес ұйымның қызметі қағидаларын бекіту туралы" Қазақстан Республикасы Ұлттық Банкі Басқармасының 2014 жылғы 23 сәуірдегі № 71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9486 болып тіркелген, 2014 жылғы 16 маусымда "Әділет" ақпараттық - 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қаржы нарығын және қаржы ұйымдарын реттеу, бақылау және қадағалау мәселелері жөніндегі кейбір нормативтік құқықтық актілеріне өзгерістер мен толықтырулар енгізу туралы" Қазақстан Республикасы Ұлттық Банкі Басқармасының 2015 жылғы 27 мамырдағы № 93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11670 болып тіркелген, 2015 жылғы 30 шілдеде "Әділет" ақпараттық - құқықтық жүйесінде жарияланған) бекітілген Қазақстан Республикасының өзгерістер мен толықтырулар енгізілетін қаржы нарығын және қаржы ұйымдарын реттеу, бақылау және қадағалау мәселелері жөніндегі нормативтік құқықтық актілерінің тізбесі </w:t>
      </w:r>
      <w:r>
        <w:rPr>
          <w:rFonts w:ascii="Times New Roman"/>
          <w:b w:val="false"/>
          <w:i w:val="false"/>
          <w:color w:val="000000"/>
          <w:sz w:val="28"/>
        </w:rPr>
        <w:t>8-тармағының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7"/>
    <w:bookmarkStart w:name="z9"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 – ресурсына орналастыруды;</w:t>
      </w:r>
    </w:p>
    <w:bookmarkEnd w:id="8"/>
    <w:bookmarkStart w:name="z10" w:id="9"/>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тармақшаларында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Қазақстан Республикасының Әділет министрлігінде мемлекеттік тіркелгеннен кейін күнтізбелік он күн ішінде оның көшірмелерін мерзімді баспасөз басылымдарында ресми жариялауға жіберуді қамтамасыз етсін.</w:t>
      </w:r>
    </w:p>
    <w:bookmarkEnd w:id="10"/>
    <w:bookmarkStart w:name="z12"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1"/>
    <w:bookmarkStart w:name="z13" w:id="12"/>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наурыздағы</w:t>
            </w:r>
            <w:r>
              <w:br/>
            </w:r>
            <w:r>
              <w:rPr>
                <w:rFonts w:ascii="Times New Roman"/>
                <w:b w:val="false"/>
                <w:i w:val="false"/>
                <w:color w:val="000000"/>
                <w:sz w:val="20"/>
              </w:rPr>
              <w:t>№ 61 қаулысымен бекітілді</w:t>
            </w:r>
          </w:p>
        </w:tc>
      </w:tr>
    </w:tbl>
    <w:bookmarkStart w:name="z15" w:id="13"/>
    <w:p>
      <w:pPr>
        <w:spacing w:after="0"/>
        <w:ind w:left="0"/>
        <w:jc w:val="left"/>
      </w:pPr>
      <w:r>
        <w:rPr>
          <w:rFonts w:ascii="Times New Roman"/>
          <w:b/>
          <w:i w:val="false"/>
          <w:color w:val="000000"/>
        </w:rPr>
        <w:t xml:space="preserve"> Бас банктің күмәндi және үмiтсiз активтерін сатып алатын еншiлес ұйым қызметі</w:t>
      </w:r>
      <w:r>
        <w:br/>
      </w:r>
      <w:r>
        <w:rPr>
          <w:rFonts w:ascii="Times New Roman"/>
          <w:b/>
          <w:i w:val="false"/>
          <w:color w:val="000000"/>
        </w:rPr>
        <w:t>қағидалары, ол сатып алатын (сатып алған) күмәнді және үмітсіз активтерге</w:t>
      </w:r>
      <w:r>
        <w:br/>
      </w:r>
      <w:r>
        <w:rPr>
          <w:rFonts w:ascii="Times New Roman"/>
          <w:b/>
          <w:i w:val="false"/>
          <w:color w:val="000000"/>
        </w:rPr>
        <w:t>қойылатын талаптар</w:t>
      </w:r>
    </w:p>
    <w:bookmarkEnd w:id="13"/>
    <w:bookmarkStart w:name="z16" w:id="14"/>
    <w:p>
      <w:pPr>
        <w:spacing w:after="0"/>
        <w:ind w:left="0"/>
        <w:jc w:val="both"/>
      </w:pPr>
      <w:r>
        <w:rPr>
          <w:rFonts w:ascii="Times New Roman"/>
          <w:b w:val="false"/>
          <w:i w:val="false"/>
          <w:color w:val="000000"/>
          <w:sz w:val="28"/>
        </w:rPr>
        <w:t xml:space="preserve">
      1. Осы Бас банктің күмәндi және үмiтсiз активтерін сатып алатын еншiлес ұйым қызметі қағидалары, ол сатып алатын (сатып алған) күмәнді және үмітсіз активтерге қойылатын талаптар (бұдан әрі – Қағидалар)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бас банктің күмәнді және үмітсіз активтерін сатып алатын еншілес ұйымның (бұдан әрі – еншілес ұйым) қызметінің тәртібін, еншілес ұйым сатып алынған күмәнді және үмітсіз активтерді басқаратын мерзімді, ол сатып алатын (сатып алған) күмәнді және үмітсіз активтерге қойылатын талаптарды белгілейді.</w:t>
      </w:r>
    </w:p>
    <w:bookmarkEnd w:id="14"/>
    <w:bookmarkStart w:name="z17" w:id="15"/>
    <w:p>
      <w:pPr>
        <w:spacing w:after="0"/>
        <w:ind w:left="0"/>
        <w:jc w:val="both"/>
      </w:pPr>
      <w:r>
        <w:rPr>
          <w:rFonts w:ascii="Times New Roman"/>
          <w:b w:val="false"/>
          <w:i w:val="false"/>
          <w:color w:val="000000"/>
          <w:sz w:val="28"/>
        </w:rPr>
        <w:t>
      2. Қағидалар мақсаттары үшін күмәнді және үмітсіз активтер деп мыналар түсініледі:</w:t>
      </w:r>
    </w:p>
    <w:bookmarkEnd w:id="15"/>
    <w:p>
      <w:pPr>
        <w:spacing w:after="0"/>
        <w:ind w:left="0"/>
        <w:jc w:val="both"/>
      </w:pPr>
      <w:r>
        <w:rPr>
          <w:rFonts w:ascii="Times New Roman"/>
          <w:b w:val="false"/>
          <w:i w:val="false"/>
          <w:color w:val="000000"/>
          <w:sz w:val="28"/>
        </w:rPr>
        <w:t>
      1) барлық жеке және заңды тұлғаларға, оның ішінде банктерге қойылатын талаптар, сондай-ақ олар бойынша провизиялардың (резервтердің) мөлшері өтелмеген мерзімі өткен берешек сомасының 5 (бес) және одан да көп пайызы деңгейінде қалыптастырылған шартты міндеттемелер;</w:t>
      </w:r>
    </w:p>
    <w:p>
      <w:pPr>
        <w:spacing w:after="0"/>
        <w:ind w:left="0"/>
        <w:jc w:val="both"/>
      </w:pPr>
      <w:r>
        <w:rPr>
          <w:rFonts w:ascii="Times New Roman"/>
          <w:b w:val="false"/>
          <w:i w:val="false"/>
          <w:color w:val="000000"/>
          <w:sz w:val="28"/>
        </w:rPr>
        <w:t xml:space="preserve">
      2) мүлік, оның ішінде жылжымайтын мүлік және (немесе) сатып алынған күмәнді және үмітсіз талап ету құқықтары бойынша кепілге салынған мүлікті өндіріп алу нәтижесінде бас банктің меншігіне өткен, аяқталмаған құрылыс объектілеріне меншік құқығы; </w:t>
      </w:r>
    </w:p>
    <w:p>
      <w:pPr>
        <w:spacing w:after="0"/>
        <w:ind w:left="0"/>
        <w:jc w:val="both"/>
      </w:pPr>
      <w:r>
        <w:rPr>
          <w:rFonts w:ascii="Times New Roman"/>
          <w:b w:val="false"/>
          <w:i w:val="false"/>
          <w:color w:val="000000"/>
          <w:sz w:val="28"/>
        </w:rPr>
        <w:t>
      3) борышкерге қатысты жүргізілетін оңалту рәсімдері немесе банкроттық рәсімдері шеңберінде күмәнді және үмітсіз талап ету құқықтары бойынша бас тарту төлемі ретінде бас банк қабылдаған мүлік.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15.03.2021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3. Еншілес ұйым Банктер туралы заңның 11-2-бабы </w:t>
      </w:r>
      <w:r>
        <w:rPr>
          <w:rFonts w:ascii="Times New Roman"/>
          <w:b w:val="false"/>
          <w:i w:val="false"/>
          <w:color w:val="000000"/>
          <w:sz w:val="28"/>
        </w:rPr>
        <w:t>4-тармағының</w:t>
      </w:r>
      <w:r>
        <w:rPr>
          <w:rFonts w:ascii="Times New Roman"/>
          <w:b w:val="false"/>
          <w:i w:val="false"/>
          <w:color w:val="000000"/>
          <w:sz w:val="28"/>
        </w:rPr>
        <w:t xml:space="preserve"> 1), 2), 3) және 4) тармақшаларында көрсетілген қызмет түрлерінен басқа, күмәнді және үмітсіз активтердің сапасын жақсарту мақсатында мынадай қызмет түрлерін:</w:t>
      </w:r>
    </w:p>
    <w:bookmarkEnd w:id="16"/>
    <w:p>
      <w:pPr>
        <w:spacing w:after="0"/>
        <w:ind w:left="0"/>
        <w:jc w:val="both"/>
      </w:pPr>
      <w:r>
        <w:rPr>
          <w:rFonts w:ascii="Times New Roman"/>
          <w:b w:val="false"/>
          <w:i w:val="false"/>
          <w:color w:val="000000"/>
          <w:sz w:val="28"/>
        </w:rPr>
        <w:t>
      1) күмәнді және үмітсіз талап ету құқықтары бойынша бас тарту төлемі ретінде бас банктің меншігіне өткен, жылжымалы және жылжымайтын мүлікті және (немесе) аяқталмаған құрылыс объектілеріне меншік құқығын сатып алуды;</w:t>
      </w:r>
    </w:p>
    <w:p>
      <w:pPr>
        <w:spacing w:after="0"/>
        <w:ind w:left="0"/>
        <w:jc w:val="both"/>
      </w:pPr>
      <w:r>
        <w:rPr>
          <w:rFonts w:ascii="Times New Roman"/>
          <w:b w:val="false"/>
          <w:i w:val="false"/>
          <w:color w:val="000000"/>
          <w:sz w:val="28"/>
        </w:rPr>
        <w:t>
      2) меншікті мүлікті, сондай-ақ:</w:t>
      </w:r>
    </w:p>
    <w:p>
      <w:pPr>
        <w:spacing w:after="0"/>
        <w:ind w:left="0"/>
        <w:jc w:val="both"/>
      </w:pPr>
      <w:r>
        <w:rPr>
          <w:rFonts w:ascii="Times New Roman"/>
          <w:b w:val="false"/>
          <w:i w:val="false"/>
          <w:color w:val="000000"/>
          <w:sz w:val="28"/>
        </w:rPr>
        <w:t>
      кепіл немесе өзге қамтамасыз ету ретіндегі мүлікті өндіріп алу нәтижесінде меншікке өткен мүлікті;</w:t>
      </w:r>
    </w:p>
    <w:p>
      <w:pPr>
        <w:spacing w:after="0"/>
        <w:ind w:left="0"/>
        <w:jc w:val="both"/>
      </w:pPr>
      <w:r>
        <w:rPr>
          <w:rFonts w:ascii="Times New Roman"/>
          <w:b w:val="false"/>
          <w:i w:val="false"/>
          <w:color w:val="000000"/>
          <w:sz w:val="28"/>
        </w:rPr>
        <w:t>
      бас банктен сатып алынған күмәнді және үмітсіз талап ету құқықтары бойынша бас тарту төлемі түрінде және (немесе) күмәнді және үмітсіз активтердің сапасын жақсарту жөніндегі іс-шараларды жүзеге асыру нәтижесінде алынған мүлікті;</w:t>
      </w:r>
    </w:p>
    <w:p>
      <w:pPr>
        <w:spacing w:after="0"/>
        <w:ind w:left="0"/>
        <w:jc w:val="both"/>
      </w:pPr>
      <w:r>
        <w:rPr>
          <w:rFonts w:ascii="Times New Roman"/>
          <w:b w:val="false"/>
          <w:i w:val="false"/>
          <w:color w:val="000000"/>
          <w:sz w:val="28"/>
        </w:rPr>
        <w:t xml:space="preserve">
      Банктер туралы заңның 11-2-бабы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және осы тармақтың 1) тармақшасында көрсетілген мүлікті;</w:t>
      </w:r>
    </w:p>
    <w:p>
      <w:pPr>
        <w:spacing w:after="0"/>
        <w:ind w:left="0"/>
        <w:jc w:val="both"/>
      </w:pPr>
      <w:r>
        <w:rPr>
          <w:rFonts w:ascii="Times New Roman"/>
          <w:b w:val="false"/>
          <w:i w:val="false"/>
          <w:color w:val="000000"/>
          <w:sz w:val="28"/>
        </w:rPr>
        <w:t>
      күмәнді және үмітсіз активтердің сапасын жақсарту шеңберінде жаңадан құрылған және оның меншігіне қабылданған мүлікті жалға тапсыруды, қаржы лизингіне, сенімгерлік басқаруға беруді немесе ақылы уақытша пайдаланудың өзге нысанын пайдалануды;</w:t>
      </w:r>
    </w:p>
    <w:p>
      <w:pPr>
        <w:spacing w:after="0"/>
        <w:ind w:left="0"/>
        <w:jc w:val="both"/>
      </w:pPr>
      <w:r>
        <w:rPr>
          <w:rFonts w:ascii="Times New Roman"/>
          <w:b w:val="false"/>
          <w:i w:val="false"/>
          <w:color w:val="000000"/>
          <w:sz w:val="28"/>
        </w:rPr>
        <w:t xml:space="preserve">
      3) Қазақстан Республикасының азаматтық заңнамасында белгіленген тәртіппен заңды тұлғалар құруды, оның ішінде акцияларын (жарғылық капиталға қатысу үлестерін) сатып алуды, сондай-ақ заңды тұлғалардың осындай акцияларын және (немесе) жарғылық капиталға қатысу үлестерін өткізуді және басқаруды; </w:t>
      </w:r>
    </w:p>
    <w:p>
      <w:pPr>
        <w:spacing w:after="0"/>
        <w:ind w:left="0"/>
        <w:jc w:val="both"/>
      </w:pPr>
      <w:r>
        <w:rPr>
          <w:rFonts w:ascii="Times New Roman"/>
          <w:b w:val="false"/>
          <w:i w:val="false"/>
          <w:color w:val="000000"/>
          <w:sz w:val="28"/>
        </w:rPr>
        <w:t xml:space="preserve">
      4) меншікті мүлікті, сондай-ақ Банктер туралы заңның 11-2-бабы </w:t>
      </w:r>
      <w:r>
        <w:rPr>
          <w:rFonts w:ascii="Times New Roman"/>
          <w:b w:val="false"/>
          <w:i w:val="false"/>
          <w:color w:val="000000"/>
          <w:sz w:val="28"/>
        </w:rPr>
        <w:t>5-тармағының</w:t>
      </w:r>
      <w:r>
        <w:rPr>
          <w:rFonts w:ascii="Times New Roman"/>
          <w:b w:val="false"/>
          <w:i w:val="false"/>
          <w:color w:val="000000"/>
          <w:sz w:val="28"/>
        </w:rPr>
        <w:t xml:space="preserve"> 3) тармақшасында көзделген күмәнді және үмітсіз активтердің сапасын жақсарту жөніндегі іс-шаралар жоспарын (бұдан әрі – Іс-шаралар жоспары) жүзеге асыру нәтижесінде сатып алынған немесе алынған мүлікті өткізуді;</w:t>
      </w:r>
    </w:p>
    <w:p>
      <w:pPr>
        <w:spacing w:after="0"/>
        <w:ind w:left="0"/>
        <w:jc w:val="both"/>
      </w:pPr>
      <w:r>
        <w:rPr>
          <w:rFonts w:ascii="Times New Roman"/>
          <w:b w:val="false"/>
          <w:i w:val="false"/>
          <w:color w:val="000000"/>
          <w:sz w:val="28"/>
        </w:rPr>
        <w:t xml:space="preserve">
      5) Іс-шаралар жоспарында көрсетілген іс-шараларды іске асыру шеңберінде Қазақстан Республикасының азаматтық заңнамасы бойынша қарыз беруді; </w:t>
      </w:r>
    </w:p>
    <w:p>
      <w:pPr>
        <w:spacing w:after="0"/>
        <w:ind w:left="0"/>
        <w:jc w:val="both"/>
      </w:pPr>
      <w:r>
        <w:rPr>
          <w:rFonts w:ascii="Times New Roman"/>
          <w:b w:val="false"/>
          <w:i w:val="false"/>
          <w:color w:val="000000"/>
          <w:sz w:val="28"/>
        </w:rPr>
        <w:t xml:space="preserve">
      6) "Жобалық қаржыландыру және секьюритилендіру туралы" 2006 жылғы 20 ақпандағы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күмәнді және үмітсіз активтерді секьюритилендіру және жобалық қаржыландыру бойынша мәмілелер жүргізуді;</w:t>
      </w:r>
    </w:p>
    <w:p>
      <w:pPr>
        <w:spacing w:after="0"/>
        <w:ind w:left="0"/>
        <w:jc w:val="both"/>
      </w:pPr>
      <w:r>
        <w:rPr>
          <w:rFonts w:ascii="Times New Roman"/>
          <w:b w:val="false"/>
          <w:i w:val="false"/>
          <w:color w:val="000000"/>
          <w:sz w:val="28"/>
        </w:rPr>
        <w:t>
      7) үшінші тұлғалардан жер учаскелерін және (немесе) құрылысы аяқталмаған объектілерді, ұйымдардың құрылысы аяқталмаған объектілерді салуға және құрылысын аяқтауға және (немесе) құрылысы аяқталмаған объектілерді пайдалануға беруге байланысты көрсетілетін қызметтерін, оның ішінде жобалау және мердігерлік ұйымдардың көрсетілетін қызметтерін сатып алуды;</w:t>
      </w:r>
    </w:p>
    <w:p>
      <w:pPr>
        <w:spacing w:after="0"/>
        <w:ind w:left="0"/>
        <w:jc w:val="both"/>
      </w:pPr>
      <w:r>
        <w:rPr>
          <w:rFonts w:ascii="Times New Roman"/>
          <w:b w:val="false"/>
          <w:i w:val="false"/>
          <w:color w:val="000000"/>
          <w:sz w:val="28"/>
        </w:rPr>
        <w:t>
      8) кепілге салынған мүлікті өндіріп алу нәтижесінде бас банктің меншігіне өткен мүлікпен және (немесе) мүліктік кешенмен үздіксіз байланысты жылжымалы мүліктің сауда-саттығына (аукционына) қатысуды және сатып алуды;</w:t>
      </w:r>
    </w:p>
    <w:p>
      <w:pPr>
        <w:spacing w:after="0"/>
        <w:ind w:left="0"/>
        <w:jc w:val="both"/>
      </w:pPr>
      <w:r>
        <w:rPr>
          <w:rFonts w:ascii="Times New Roman"/>
          <w:b w:val="false"/>
          <w:i w:val="false"/>
          <w:color w:val="000000"/>
          <w:sz w:val="28"/>
        </w:rPr>
        <w:t>
       9) берешекті өтеу нәтижесінде алынған уақытша бос ақшаны жарғылық капиталға, бағалы қағаздарға салым ретінде, сондай-ақ Қазақстан Республикасының екінші деңгейдегі банктеріндегі салымдарға (депозиттерге) орналастыру;</w:t>
      </w:r>
    </w:p>
    <w:p>
      <w:pPr>
        <w:spacing w:after="0"/>
        <w:ind w:left="0"/>
        <w:jc w:val="both"/>
      </w:pPr>
      <w:r>
        <w:rPr>
          <w:rFonts w:ascii="Times New Roman"/>
          <w:b w:val="false"/>
          <w:i w:val="false"/>
          <w:color w:val="000000"/>
          <w:sz w:val="28"/>
        </w:rPr>
        <w:t xml:space="preserve">
      10) бас банк берген үмітсіз және күмәнді талап ету құқықтары бойынша кепіл шарттары бойынша, сондай-ақ еншілес ұйымның күмәнді және үмітсіз активтерді басқаруы барысында дербес жасаған кепіл шарттары бойынша кепіл ұстаушының құқықтарын Қазақстан Республикасының азаматтық заңнамасында белгіленген тәртіппен өткізуді; </w:t>
      </w:r>
    </w:p>
    <w:p>
      <w:pPr>
        <w:spacing w:after="0"/>
        <w:ind w:left="0"/>
        <w:jc w:val="both"/>
      </w:pPr>
      <w:r>
        <w:rPr>
          <w:rFonts w:ascii="Times New Roman"/>
          <w:b w:val="false"/>
          <w:i w:val="false"/>
          <w:color w:val="000000"/>
          <w:sz w:val="28"/>
        </w:rPr>
        <w:t>
      11) Қазақстан Республикасы екінші деңгейдегі банктерінің, басқа қаржы ұйымдарының, бағалаушылардың, кәсіби сарапшылардың және халықаралық аудиторлар мен аудиторлық ұйымдардың күмәнді және үмітсіз активтерді бағалау, сенімгерлік басқару, қайта құрылымдау және құнын қалпына келтіру (арттыру) бойынша көрсетілетін қызметтерін сатып алуды;</w:t>
      </w:r>
    </w:p>
    <w:p>
      <w:pPr>
        <w:spacing w:after="0"/>
        <w:ind w:left="0"/>
        <w:jc w:val="both"/>
      </w:pPr>
      <w:r>
        <w:rPr>
          <w:rFonts w:ascii="Times New Roman"/>
          <w:b w:val="false"/>
          <w:i w:val="false"/>
          <w:color w:val="000000"/>
          <w:sz w:val="28"/>
        </w:rPr>
        <w:t xml:space="preserve">
      12) Банктер туралы заңның 11-2-бабы </w:t>
      </w:r>
      <w:r>
        <w:rPr>
          <w:rFonts w:ascii="Times New Roman"/>
          <w:b w:val="false"/>
          <w:i w:val="false"/>
          <w:color w:val="000000"/>
          <w:sz w:val="28"/>
        </w:rPr>
        <w:t>4-тармағының</w:t>
      </w:r>
      <w:r>
        <w:rPr>
          <w:rFonts w:ascii="Times New Roman"/>
          <w:b w:val="false"/>
          <w:i w:val="false"/>
          <w:color w:val="000000"/>
          <w:sz w:val="28"/>
        </w:rPr>
        <w:t xml:space="preserve"> 3) тармақшасында және осы тармақтың 3) тармақшасында көрсетілген заңды тұлғалардың акциялары бойынша дивидендтер және (немесе) еншілес ұйымның жарғылық капиталға қатысу үлесіне сәйкес келетін кірісті алуды;</w:t>
      </w:r>
    </w:p>
    <w:p>
      <w:pPr>
        <w:spacing w:after="0"/>
        <w:ind w:left="0"/>
        <w:jc w:val="both"/>
      </w:pPr>
      <w:r>
        <w:rPr>
          <w:rFonts w:ascii="Times New Roman"/>
          <w:b w:val="false"/>
          <w:i w:val="false"/>
          <w:color w:val="000000"/>
          <w:sz w:val="28"/>
        </w:rPr>
        <w:t>
      13) Іс-шаралар жоспарында көзделген күмәнді және үмітсіз активтердің сапасын жақсарту мақсатында еншілес ұйым сатып алған мүлікпен және (немесе) мүліктік кешенмен байланысты тауарларды, жұмыстарды және көрсетілетін қызметтерді (лицензияланатын қызмет түрлерін қоса алғанда) өндіруді және өткізуді;</w:t>
      </w:r>
    </w:p>
    <w:p>
      <w:pPr>
        <w:spacing w:after="0"/>
        <w:ind w:left="0"/>
        <w:jc w:val="both"/>
      </w:pPr>
      <w:r>
        <w:rPr>
          <w:rFonts w:ascii="Times New Roman"/>
          <w:b w:val="false"/>
          <w:i w:val="false"/>
          <w:color w:val="000000"/>
          <w:sz w:val="28"/>
        </w:rPr>
        <w:t>
      14) заңды тұлғаларға, оның ішінде бас банкке күмәнді және үмітсіз активтерді сатып алуға және басқаруға байланысты қызметтерді (агенттік, риэлторлық, консультациялық, заңдық, мемлекеттік органдар мен заңды тұлғаларда мүдделерді білдіру бойынша) ақылы негізде көрсетуді;</w:t>
      </w:r>
    </w:p>
    <w:p>
      <w:pPr>
        <w:spacing w:after="0"/>
        <w:ind w:left="0"/>
        <w:jc w:val="both"/>
      </w:pPr>
      <w:r>
        <w:rPr>
          <w:rFonts w:ascii="Times New Roman"/>
          <w:b w:val="false"/>
          <w:i w:val="false"/>
          <w:color w:val="000000"/>
          <w:sz w:val="28"/>
        </w:rPr>
        <w:t>
      15) өз қажеттілігі үшін үшінші тұлғалардан мүлікті және (немесе) талап ету құқықтарын, тауарларды (жұмыстарды, көрсетілетін қызметтерді) меншігіне немесе уақытша пайдалануға сатып алуды;</w:t>
      </w:r>
    </w:p>
    <w:p>
      <w:pPr>
        <w:spacing w:after="0"/>
        <w:ind w:left="0"/>
        <w:jc w:val="both"/>
      </w:pPr>
      <w:r>
        <w:rPr>
          <w:rFonts w:ascii="Times New Roman"/>
          <w:b w:val="false"/>
          <w:i w:val="false"/>
          <w:color w:val="000000"/>
          <w:sz w:val="28"/>
        </w:rPr>
        <w:t>
      16) күмәнді және үмітсіз активтер бойынша кепілге салынған мүлікті:</w:t>
      </w:r>
    </w:p>
    <w:p>
      <w:pPr>
        <w:spacing w:after="0"/>
        <w:ind w:left="0"/>
        <w:jc w:val="both"/>
      </w:pPr>
      <w:r>
        <w:rPr>
          <w:rFonts w:ascii="Times New Roman"/>
          <w:b w:val="false"/>
          <w:i w:val="false"/>
          <w:color w:val="000000"/>
          <w:sz w:val="28"/>
        </w:rPr>
        <w:t xml:space="preserve">
      бас банк жүргізетін соттан тыс сауда-саттықтарға (аукционға); </w:t>
      </w:r>
    </w:p>
    <w:p>
      <w:pPr>
        <w:spacing w:after="0"/>
        <w:ind w:left="0"/>
        <w:jc w:val="both"/>
      </w:pPr>
      <w:r>
        <w:rPr>
          <w:rFonts w:ascii="Times New Roman"/>
          <w:b w:val="false"/>
          <w:i w:val="false"/>
          <w:color w:val="000000"/>
          <w:sz w:val="28"/>
        </w:rPr>
        <w:t>
      борышкердің кепілге салынған мүлікті дербес өткізу рәсімдеріне;</w:t>
      </w:r>
    </w:p>
    <w:p>
      <w:pPr>
        <w:spacing w:after="0"/>
        <w:ind w:left="0"/>
        <w:jc w:val="both"/>
      </w:pPr>
      <w:r>
        <w:rPr>
          <w:rFonts w:ascii="Times New Roman"/>
          <w:b w:val="false"/>
          <w:i w:val="false"/>
          <w:color w:val="000000"/>
          <w:sz w:val="28"/>
        </w:rPr>
        <w:t>
      банкроттық рәсімдері, оңалту рәсімдері немесе атқарушылық іс жүргізу шеңберінде жүргізілетін электрондық аукционға қатысу арқылы сатып алуды;</w:t>
      </w:r>
    </w:p>
    <w:p>
      <w:pPr>
        <w:spacing w:after="0"/>
        <w:ind w:left="0"/>
        <w:jc w:val="both"/>
      </w:pPr>
      <w:r>
        <w:rPr>
          <w:rFonts w:ascii="Times New Roman"/>
          <w:b w:val="false"/>
          <w:i w:val="false"/>
          <w:color w:val="000000"/>
          <w:sz w:val="28"/>
        </w:rPr>
        <w:t>
      17) инвесторлармен бірлесіп консорциум құру (бірлескен қызмет туралы шарт) және (немесе) олардың жарғылық капиталына қатысу арқылы күмәнді және үмітсіз активтерді басқаруды;</w:t>
      </w:r>
    </w:p>
    <w:p>
      <w:pPr>
        <w:spacing w:after="0"/>
        <w:ind w:left="0"/>
        <w:jc w:val="both"/>
      </w:pPr>
      <w:r>
        <w:rPr>
          <w:rFonts w:ascii="Times New Roman"/>
          <w:b w:val="false"/>
          <w:i w:val="false"/>
          <w:color w:val="000000"/>
          <w:sz w:val="28"/>
        </w:rPr>
        <w:t>
      18) егер еншілес ұйымның күмәнді және үмітсіз активтерді жақсарту шаралары Іс-шаралар жоспарын және бизнес-жоспарды іске асыруға әкелмеген жағдайда үмітсіз қарыздарды еншілес ұйымның балансынан есептен шығаруды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15.03.2021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4. Еншілес ұйым Іс-шаралар жоспары болған кезде бас банктің күмәнді және үмітсіз активтерін сатып алуды жүзеге асырады. Іс-шаралар жоспарында мыналар:</w:t>
      </w:r>
    </w:p>
    <w:bookmarkEnd w:id="17"/>
    <w:bookmarkStart w:name="z37" w:id="18"/>
    <w:p>
      <w:pPr>
        <w:spacing w:after="0"/>
        <w:ind w:left="0"/>
        <w:jc w:val="both"/>
      </w:pPr>
      <w:r>
        <w:rPr>
          <w:rFonts w:ascii="Times New Roman"/>
          <w:b w:val="false"/>
          <w:i w:val="false"/>
          <w:color w:val="000000"/>
          <w:sz w:val="28"/>
        </w:rPr>
        <w:t>
      1) активтердің және (немесе) қамтамасыз ету түрлері бойынша төмендегідей бөлінген күмәнді және үмітсіз активтердің түрлері:</w:t>
      </w:r>
    </w:p>
    <w:bookmarkEnd w:id="18"/>
    <w:p>
      <w:pPr>
        <w:spacing w:after="0"/>
        <w:ind w:left="0"/>
        <w:jc w:val="both"/>
      </w:pPr>
      <w:r>
        <w:rPr>
          <w:rFonts w:ascii="Times New Roman"/>
          <w:b w:val="false"/>
          <w:i w:val="false"/>
          <w:color w:val="000000"/>
          <w:sz w:val="28"/>
        </w:rPr>
        <w:t>
      аяқталған коммерциялық және тұрғын үй жылжымайтын мүлік;</w:t>
      </w:r>
    </w:p>
    <w:p>
      <w:pPr>
        <w:spacing w:after="0"/>
        <w:ind w:left="0"/>
        <w:jc w:val="both"/>
      </w:pPr>
      <w:r>
        <w:rPr>
          <w:rFonts w:ascii="Times New Roman"/>
          <w:b w:val="false"/>
          <w:i w:val="false"/>
          <w:color w:val="000000"/>
          <w:sz w:val="28"/>
        </w:rPr>
        <w:t>
      салынып жатқан коммерциялық және тұрғын үй жылжымайтын мүлік;</w:t>
      </w:r>
    </w:p>
    <w:p>
      <w:pPr>
        <w:spacing w:after="0"/>
        <w:ind w:left="0"/>
        <w:jc w:val="both"/>
      </w:pPr>
      <w:r>
        <w:rPr>
          <w:rFonts w:ascii="Times New Roman"/>
          <w:b w:val="false"/>
          <w:i w:val="false"/>
          <w:color w:val="000000"/>
          <w:sz w:val="28"/>
        </w:rPr>
        <w:t>
      жер учаскелері;</w:t>
      </w:r>
    </w:p>
    <w:p>
      <w:pPr>
        <w:spacing w:after="0"/>
        <w:ind w:left="0"/>
        <w:jc w:val="both"/>
      </w:pPr>
      <w:r>
        <w:rPr>
          <w:rFonts w:ascii="Times New Roman"/>
          <w:b w:val="false"/>
          <w:i w:val="false"/>
          <w:color w:val="000000"/>
          <w:sz w:val="28"/>
        </w:rPr>
        <w:t>
      жеке және заңды тұлғалар қарыз алушыларға талап ету құқықтары (бұл ретте, корпоративтік қарыз алушылар экономиканың түрлері (салалары) бойынша бөлінеді);</w:t>
      </w:r>
    </w:p>
    <w:p>
      <w:pPr>
        <w:spacing w:after="0"/>
        <w:ind w:left="0"/>
        <w:jc w:val="both"/>
      </w:pPr>
      <w:r>
        <w:rPr>
          <w:rFonts w:ascii="Times New Roman"/>
          <w:b w:val="false"/>
          <w:i w:val="false"/>
          <w:color w:val="000000"/>
          <w:sz w:val="28"/>
        </w:rPr>
        <w:t>
      кепіл ретінде қабылданған және Қазақстан Республикасының азаматтық заңнамасына сәйкес еншілес ұйымның немесе бас банктің меншігіне өткен күмәнді және үмітсіз активтер;</w:t>
      </w:r>
    </w:p>
    <w:bookmarkStart w:name="z38" w:id="19"/>
    <w:p>
      <w:pPr>
        <w:spacing w:after="0"/>
        <w:ind w:left="0"/>
        <w:jc w:val="both"/>
      </w:pPr>
      <w:r>
        <w:rPr>
          <w:rFonts w:ascii="Times New Roman"/>
          <w:b w:val="false"/>
          <w:i w:val="false"/>
          <w:color w:val="000000"/>
          <w:sz w:val="28"/>
        </w:rPr>
        <w:t>
      2) осы тармақтың 1) тармақшасында көрсетілген күмәнді және үмітсіз активтердің бағалау құны бойынша ақпарат;</w:t>
      </w:r>
    </w:p>
    <w:bookmarkEnd w:id="19"/>
    <w:bookmarkStart w:name="z39" w:id="20"/>
    <w:p>
      <w:pPr>
        <w:spacing w:after="0"/>
        <w:ind w:left="0"/>
        <w:jc w:val="both"/>
      </w:pPr>
      <w:r>
        <w:rPr>
          <w:rFonts w:ascii="Times New Roman"/>
          <w:b w:val="false"/>
          <w:i w:val="false"/>
          <w:color w:val="000000"/>
          <w:sz w:val="28"/>
        </w:rPr>
        <w:t>
      3) күмәнді және үмітсіз активтерді басқарудың кезеңдік мерзімдері және еншілес ұйымның әр күмәнді және үмітсіз активтерді басқаруға бағытталған функциясы;</w:t>
      </w:r>
    </w:p>
    <w:bookmarkEnd w:id="20"/>
    <w:bookmarkStart w:name="z40" w:id="21"/>
    <w:p>
      <w:pPr>
        <w:spacing w:after="0"/>
        <w:ind w:left="0"/>
        <w:jc w:val="both"/>
      </w:pPr>
      <w:r>
        <w:rPr>
          <w:rFonts w:ascii="Times New Roman"/>
          <w:b w:val="false"/>
          <w:i w:val="false"/>
          <w:color w:val="000000"/>
          <w:sz w:val="28"/>
        </w:rPr>
        <w:t>
      4) осы тармақтың 1) тармақшасында көзделген күмәнді және үмітсіз активтерді басқарудың жалпы мерзімі (әрбір актив бойынша);</w:t>
      </w:r>
    </w:p>
    <w:bookmarkEnd w:id="21"/>
    <w:bookmarkStart w:name="z41" w:id="22"/>
    <w:p>
      <w:pPr>
        <w:spacing w:after="0"/>
        <w:ind w:left="0"/>
        <w:jc w:val="both"/>
      </w:pPr>
      <w:r>
        <w:rPr>
          <w:rFonts w:ascii="Times New Roman"/>
          <w:b w:val="false"/>
          <w:i w:val="false"/>
          <w:color w:val="000000"/>
          <w:sz w:val="28"/>
        </w:rPr>
        <w:t>
      5) күмәнді және үмітсіз активтің сапасын жақсартуға, бағытталған шаралардың сипаты, оның ішінде, бастапқы құнын жақсарту, қалыпқа келтіру, қалпына келтіру, қайта құрылымдау, қосымша қаржыландыру және капиталдандыру, жобалық қаржыландыру және (немесе) инвестициялау шеңберінде күмәнді және үмітсіз активтің құнын өсіру;</w:t>
      </w:r>
    </w:p>
    <w:bookmarkEnd w:id="22"/>
    <w:bookmarkStart w:name="z42" w:id="23"/>
    <w:p>
      <w:pPr>
        <w:spacing w:after="0"/>
        <w:ind w:left="0"/>
        <w:jc w:val="both"/>
      </w:pPr>
      <w:r>
        <w:rPr>
          <w:rFonts w:ascii="Times New Roman"/>
          <w:b w:val="false"/>
          <w:i w:val="false"/>
          <w:color w:val="000000"/>
          <w:sz w:val="28"/>
        </w:rPr>
        <w:t>
      6) еншілес ұйымның күмәнді және үмітсіз активтерді сатып алудан түсетін кіріс алу көздері: сату, оның ішінде кепіл ретінде қабылданған және Қазақстан Республикасының азаматтық заңнамасына сәйкес еншілес ұйымның меншігіне өткен активтерді сату, секьюритилендіру, жалға беру немесе ақылы уақытша қолданудың өзге де нысанын пайдалану;</w:t>
      </w:r>
    </w:p>
    <w:bookmarkEnd w:id="23"/>
    <w:bookmarkStart w:name="z43" w:id="24"/>
    <w:p>
      <w:pPr>
        <w:spacing w:after="0"/>
        <w:ind w:left="0"/>
        <w:jc w:val="both"/>
      </w:pPr>
      <w:r>
        <w:rPr>
          <w:rFonts w:ascii="Times New Roman"/>
          <w:b w:val="false"/>
          <w:i w:val="false"/>
          <w:color w:val="000000"/>
          <w:sz w:val="28"/>
        </w:rPr>
        <w:t>
      7) дауларды сотқа дейін шешу, шағым - талап өндірісі және ықтимал құқықтық және өзге де тәуекелдер шеңберінде жүргізілетін еншілес ұйымның іс-әрекеттерін сипаттау;</w:t>
      </w:r>
    </w:p>
    <w:bookmarkEnd w:id="24"/>
    <w:bookmarkStart w:name="z44" w:id="25"/>
    <w:p>
      <w:pPr>
        <w:spacing w:after="0"/>
        <w:ind w:left="0"/>
        <w:jc w:val="both"/>
      </w:pPr>
      <w:r>
        <w:rPr>
          <w:rFonts w:ascii="Times New Roman"/>
          <w:b w:val="false"/>
          <w:i w:val="false"/>
          <w:color w:val="000000"/>
          <w:sz w:val="28"/>
        </w:rPr>
        <w:t>
      8) еншілес ұйымның шығыстары мен кірістерін, сондай-ақ сатып алынған күмәнді және үмітсіз активтер бойынша бас банк алдындағы міндеттемелерді өтеуге (қызмет көрсетуге) арналған еншілес ұйымның қызметі кезеңіндегі ақша қаражатының қозғалысын болжау;</w:t>
      </w:r>
    </w:p>
    <w:bookmarkEnd w:id="25"/>
    <w:bookmarkStart w:name="z45" w:id="26"/>
    <w:p>
      <w:pPr>
        <w:spacing w:after="0"/>
        <w:ind w:left="0"/>
        <w:jc w:val="both"/>
      </w:pPr>
      <w:r>
        <w:rPr>
          <w:rFonts w:ascii="Times New Roman"/>
          <w:b w:val="false"/>
          <w:i w:val="false"/>
          <w:color w:val="000000"/>
          <w:sz w:val="28"/>
        </w:rPr>
        <w:t>
      9) әкімшілік шығыстардың, оның ішінде еншілес ұйымды басқаруға және оның шаруашылық қызметіне тартылған бас банктің басшы қызметкерлеріне сыйақы беру бойынша әкімшілік шығыстардың мөлшері;</w:t>
      </w:r>
    </w:p>
    <w:bookmarkEnd w:id="26"/>
    <w:bookmarkStart w:name="z46" w:id="27"/>
    <w:p>
      <w:pPr>
        <w:spacing w:after="0"/>
        <w:ind w:left="0"/>
        <w:jc w:val="both"/>
      </w:pPr>
      <w:r>
        <w:rPr>
          <w:rFonts w:ascii="Times New Roman"/>
          <w:b w:val="false"/>
          <w:i w:val="false"/>
          <w:color w:val="000000"/>
          <w:sz w:val="28"/>
        </w:rPr>
        <w:t>
      10) Іс-шаралар жоспарын орындауға мониторинг жүргізу негізінде еншілес ұйымның қызметі жөніндегі есепті жасауға қойылатын талаптар;</w:t>
      </w:r>
    </w:p>
    <w:bookmarkEnd w:id="27"/>
    <w:bookmarkStart w:name="z47" w:id="28"/>
    <w:p>
      <w:pPr>
        <w:spacing w:after="0"/>
        <w:ind w:left="0"/>
        <w:jc w:val="both"/>
      </w:pPr>
      <w:r>
        <w:rPr>
          <w:rFonts w:ascii="Times New Roman"/>
          <w:b w:val="false"/>
          <w:i w:val="false"/>
          <w:color w:val="000000"/>
          <w:sz w:val="28"/>
        </w:rPr>
        <w:t>
      11) бас банктің және еншілес ұйымның мониторингке және Іс-шаралар жоспарын орындауға жауапты басшы қызметкерлері жөніндегі ақпарат қамтылған.</w:t>
      </w:r>
    </w:p>
    <w:bookmarkEnd w:id="28"/>
    <w:bookmarkStart w:name="z48" w:id="29"/>
    <w:p>
      <w:pPr>
        <w:spacing w:after="0"/>
        <w:ind w:left="0"/>
        <w:jc w:val="both"/>
      </w:pPr>
      <w:r>
        <w:rPr>
          <w:rFonts w:ascii="Times New Roman"/>
          <w:b w:val="false"/>
          <w:i w:val="false"/>
          <w:color w:val="000000"/>
          <w:sz w:val="28"/>
        </w:rPr>
        <w:t>
      5. Іс-шаралар жоспарын бас банктің директорлар кеңесі мақұлдауға тиіс. Директорлар кеңесі Іс-шаралар жоспарын мақұлдамаған жағдайда, күмәнді және үмітсіз активтерді беру жүргізілмейді.</w:t>
      </w:r>
    </w:p>
    <w:bookmarkEnd w:id="29"/>
    <w:bookmarkStart w:name="z49" w:id="30"/>
    <w:p>
      <w:pPr>
        <w:spacing w:after="0"/>
        <w:ind w:left="0"/>
        <w:jc w:val="both"/>
      </w:pPr>
      <w:r>
        <w:rPr>
          <w:rFonts w:ascii="Times New Roman"/>
          <w:b w:val="false"/>
          <w:i w:val="false"/>
          <w:color w:val="000000"/>
          <w:sz w:val="28"/>
        </w:rPr>
        <w:t>
      6. Бас банк еншілес ұйымның қызметіне бақылауды, оның ішінде Іс-шаралар жоспарының және бизнес-жоспардың орындалуын жыл сайын тексеруді жүзеге асырады.</w:t>
      </w:r>
    </w:p>
    <w:bookmarkEnd w:id="30"/>
    <w:bookmarkStart w:name="z50" w:id="31"/>
    <w:p>
      <w:pPr>
        <w:spacing w:after="0"/>
        <w:ind w:left="0"/>
        <w:jc w:val="both"/>
      </w:pPr>
      <w:r>
        <w:rPr>
          <w:rFonts w:ascii="Times New Roman"/>
          <w:b w:val="false"/>
          <w:i w:val="false"/>
          <w:color w:val="000000"/>
          <w:sz w:val="28"/>
        </w:rPr>
        <w:t>
      7. Бас банк қаржы нарығын және қаржы ұйымдарын бақылау және қадағалау жөніндегі уәкілетті органға (бұдан әрі – уәкілетті орган) Іс-шаралар жоспарының орындалуы туралы, оның ішінде нақты кірістер мен шығыстар бойынша, сондай-ақ күмәнді және үмітсіз активтер бойынша ақша қаражатының қоғалысы бойынша мәліметтерді қоса алғанда, ақпаратты тоқсан сайын, есепті тоқсаннан кейінгі айдың жиырмасыншы күніне дейінгі мерзімде ұсынады.</w:t>
      </w:r>
    </w:p>
    <w:bookmarkEnd w:id="31"/>
    <w:p>
      <w:pPr>
        <w:spacing w:after="0"/>
        <w:ind w:left="0"/>
        <w:jc w:val="both"/>
      </w:pPr>
      <w:r>
        <w:rPr>
          <w:rFonts w:ascii="Times New Roman"/>
          <w:b w:val="false"/>
          <w:i w:val="false"/>
          <w:color w:val="000000"/>
          <w:sz w:val="28"/>
        </w:rPr>
        <w:t>
      Іс-шаралар жоспарына өзгерістер мен толықтырулар енгізілген жағдайда Бас банк уәкілетті органға бас банктің директорлар кеңесі оларды мақұлдаған күннен бастап күнтізбелік 10 (он) күн ішінде әрбір күмәнді және үмітсіз актив бойынша жаңартылған Іс-шаралар жоспарын немесе қолда бар Іс-шаралар жоспарын ұсынады.</w:t>
      </w:r>
    </w:p>
    <w:bookmarkStart w:name="z51" w:id="32"/>
    <w:p>
      <w:pPr>
        <w:spacing w:after="0"/>
        <w:ind w:left="0"/>
        <w:jc w:val="both"/>
      </w:pPr>
      <w:r>
        <w:rPr>
          <w:rFonts w:ascii="Times New Roman"/>
          <w:b w:val="false"/>
          <w:i w:val="false"/>
          <w:color w:val="000000"/>
          <w:sz w:val="28"/>
        </w:rPr>
        <w:t>
      8. Еншілес ұйым заңды тұлғалардың жарғылық капиталындағы акциялары және (немесе) қатысу үлестері бойынша алынған дивидендтерді, өзінің шығыстарын өтеу үшін активтерді сатудан түскен оң айырманың сомаларын (активтерді сату құнының оларды сатып алу құнынан және еншілес ұйымның берілген актив бойынша берешегі сомасынан асып түскен жағдайда) пайдаланады.</w:t>
      </w:r>
    </w:p>
    <w:bookmarkEnd w:id="32"/>
    <w:bookmarkStart w:name="z52" w:id="33"/>
    <w:p>
      <w:pPr>
        <w:spacing w:after="0"/>
        <w:ind w:left="0"/>
        <w:jc w:val="both"/>
      </w:pPr>
      <w:r>
        <w:rPr>
          <w:rFonts w:ascii="Times New Roman"/>
          <w:b w:val="false"/>
          <w:i w:val="false"/>
          <w:color w:val="000000"/>
          <w:sz w:val="28"/>
        </w:rPr>
        <w:t>
      9. Еншілес ұйым сатып алатын (сатып алған) күмәнді және үмітсіз активтерге қойылатын талаптар:</w:t>
      </w:r>
    </w:p>
    <w:bookmarkEnd w:id="33"/>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2-тармағына</w:t>
      </w:r>
      <w:r>
        <w:rPr>
          <w:rFonts w:ascii="Times New Roman"/>
          <w:b w:val="false"/>
          <w:i w:val="false"/>
          <w:color w:val="000000"/>
          <w:sz w:val="28"/>
        </w:rPr>
        <w:t xml:space="preserve"> және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анықталған, олар бойынша Іс-шаралар жоспарында еншілес ұйымның қызмет мерзімі ішінде оларды басқару және өткізу нәтижесінде кіріс алуы болжанған күмәнді және үмітсіз активтер объектілер болып табылады;</w:t>
      </w:r>
    </w:p>
    <w:p>
      <w:pPr>
        <w:spacing w:after="0"/>
        <w:ind w:left="0"/>
        <w:jc w:val="both"/>
      </w:pPr>
      <w:r>
        <w:rPr>
          <w:rFonts w:ascii="Times New Roman"/>
          <w:b w:val="false"/>
          <w:i w:val="false"/>
          <w:color w:val="000000"/>
          <w:sz w:val="28"/>
        </w:rPr>
        <w:t>
      2) күмәнді және үмітсіз активті жақсартуды көздейтін, оның ішінде құрылысты аяқтау немесе күмәнді және үмітсіз актив құнын ұлғайтуға, сондай-ақ борышкерді оңалтуға бағытталған жұмыстарды және (немесе) іс-шараларды өткізу арқылы мыналарды қамтитын еншілес ұйымның уәкілетті органы (бақылау кеңесі немесе атқарушы органы) мақұлдаған бизнес-жоспары бар:</w:t>
      </w:r>
    </w:p>
    <w:p>
      <w:pPr>
        <w:spacing w:after="0"/>
        <w:ind w:left="0"/>
        <w:jc w:val="both"/>
      </w:pPr>
      <w:r>
        <w:rPr>
          <w:rFonts w:ascii="Times New Roman"/>
          <w:b w:val="false"/>
          <w:i w:val="false"/>
          <w:color w:val="000000"/>
          <w:sz w:val="28"/>
        </w:rPr>
        <w:t>
      берешектің бір бөлігін есептен шығару бойынша кредиторлар тарапынан қолдау жасау шаралары, төлемді өтеудің кестесін және кезеңділігін өзгерту, қаржыландыру мерзімдерін ұлғайту, негізгі борыш бойынша жеңілдік кезеңін ұлғайту, инвестициялық фазаны аяқтау мақсатында жобаны қосымша қаржыландыру, сондай-ақ қарызды қайта қаржыландырудың басқа да тәсілдері;</w:t>
      </w:r>
    </w:p>
    <w:p>
      <w:pPr>
        <w:spacing w:after="0"/>
        <w:ind w:left="0"/>
        <w:jc w:val="both"/>
      </w:pPr>
      <w:r>
        <w:rPr>
          <w:rFonts w:ascii="Times New Roman"/>
          <w:b w:val="false"/>
          <w:i w:val="false"/>
          <w:color w:val="000000"/>
          <w:sz w:val="28"/>
        </w:rPr>
        <w:t>
      акционерлік қоғамның жарғылық капиталын (капиталға қатысу үлестерін) ұлғайту бөлігінде борышкердің меншік иелері тарапынан болатын қолдау шаралары, борышкердің таза пайдасын кредиторлар алдындағы қарыз толық өтелгенге дейін борышкердің меншік иелері арасында бөлмеу, борышкердің бизнес-процестерін оңтайландыру;</w:t>
      </w:r>
    </w:p>
    <w:p>
      <w:pPr>
        <w:spacing w:after="0"/>
        <w:ind w:left="0"/>
        <w:jc w:val="both"/>
      </w:pPr>
      <w:r>
        <w:rPr>
          <w:rFonts w:ascii="Times New Roman"/>
          <w:b w:val="false"/>
          <w:i w:val="false"/>
          <w:color w:val="000000"/>
          <w:sz w:val="28"/>
        </w:rPr>
        <w:t>
      стратегиялық инвестор тарапынан борышкер борышының бір бөлігін капиталға конвертациялау, айналым капиталын және (немесе) ең төменгі инвестициялық капиталды ұсыну бөлігінде қолдау шаралары;</w:t>
      </w:r>
    </w:p>
    <w:p>
      <w:pPr>
        <w:spacing w:after="0"/>
        <w:ind w:left="0"/>
        <w:jc w:val="both"/>
      </w:pPr>
      <w:r>
        <w:rPr>
          <w:rFonts w:ascii="Times New Roman"/>
          <w:b w:val="false"/>
          <w:i w:val="false"/>
          <w:color w:val="000000"/>
          <w:sz w:val="28"/>
        </w:rPr>
        <w:t>
      3) аяқталмаған құрылыс объектілері бойынша құрылыс бойынша шығыстар болжамы және құрылыс аяқталғаннан кейін жылжымайтын мүлік объектілерінің құнына жасалған талдау бар;</w:t>
      </w:r>
    </w:p>
    <w:p>
      <w:pPr>
        <w:spacing w:after="0"/>
        <w:ind w:left="0"/>
        <w:jc w:val="both"/>
      </w:pPr>
      <w:r>
        <w:rPr>
          <w:rFonts w:ascii="Times New Roman"/>
          <w:b w:val="false"/>
          <w:i w:val="false"/>
          <w:color w:val="000000"/>
          <w:sz w:val="28"/>
        </w:rPr>
        <w:t>
      4) берілген (берілетін) талап ету құқықтары бойынша бас банк төменде аталған кредиттік тәуекелді төмендетудің кем дегенде екі шартын орындады (орындауда):</w:t>
      </w:r>
    </w:p>
    <w:p>
      <w:pPr>
        <w:spacing w:after="0"/>
        <w:ind w:left="0"/>
        <w:jc w:val="both"/>
      </w:pPr>
      <w:r>
        <w:rPr>
          <w:rFonts w:ascii="Times New Roman"/>
          <w:b w:val="false"/>
          <w:i w:val="false"/>
          <w:color w:val="000000"/>
          <w:sz w:val="28"/>
        </w:rPr>
        <w:t>
      борышкерге берілген кредиттің жалпы мерзімін ұзарту, сондай-ақ берілген кредит бойынша төлемдерді кейінге қалдыру;</w:t>
      </w:r>
    </w:p>
    <w:p>
      <w:pPr>
        <w:spacing w:after="0"/>
        <w:ind w:left="0"/>
        <w:jc w:val="both"/>
      </w:pPr>
      <w:r>
        <w:rPr>
          <w:rFonts w:ascii="Times New Roman"/>
          <w:b w:val="false"/>
          <w:i w:val="false"/>
          <w:color w:val="000000"/>
          <w:sz w:val="28"/>
        </w:rPr>
        <w:t>
      сыйақы мөлшерлемесін, оның ішінде бұрын есептелген немесе капиталдандырылған, бірақ төленбеген сыйақыға қатысты төмендету;</w:t>
      </w:r>
    </w:p>
    <w:p>
      <w:pPr>
        <w:spacing w:after="0"/>
        <w:ind w:left="0"/>
        <w:jc w:val="both"/>
      </w:pPr>
      <w:r>
        <w:rPr>
          <w:rFonts w:ascii="Times New Roman"/>
          <w:b w:val="false"/>
          <w:i w:val="false"/>
          <w:color w:val="000000"/>
          <w:sz w:val="28"/>
        </w:rPr>
        <w:t>
      бас банктің есептелген тұрақсыздық айыбын (айыппұлды, өсімпұлды) есептен шығаруды жүзеге асыруы.</w:t>
      </w:r>
    </w:p>
    <w:p>
      <w:pPr>
        <w:spacing w:after="0"/>
        <w:ind w:left="0"/>
        <w:jc w:val="both"/>
      </w:pPr>
      <w:r>
        <w:rPr>
          <w:rFonts w:ascii="Times New Roman"/>
          <w:b w:val="false"/>
          <w:i w:val="false"/>
          <w:color w:val="000000"/>
          <w:sz w:val="28"/>
        </w:rPr>
        <w:t xml:space="preserve">
      Бас банктен 2021 жылғы 1 наурызға дейін сатып алынған, басқару 2026 жылғы 1 наурызға дейін жүзеге асырылатын күмәнді және үмітсіз активтерді қоспағанда, сатып алынған күмәнді және үмітсіз активтерді еншілес ұйым басқаратын мерзім оларды бас банктен сатып алған күннен бастап 5 (бес) жылдан аспайды. </w:t>
      </w:r>
    </w:p>
    <w:p>
      <w:pPr>
        <w:spacing w:after="0"/>
        <w:ind w:left="0"/>
        <w:jc w:val="both"/>
      </w:pPr>
      <w:r>
        <w:rPr>
          <w:rFonts w:ascii="Times New Roman"/>
          <w:b w:val="false"/>
          <w:i w:val="false"/>
          <w:color w:val="000000"/>
          <w:sz w:val="28"/>
        </w:rPr>
        <w:t>
      Қағидалардың 3-тармағының 18) тармақшасына сәйкес еншілес ұйымның балансынан есептен шығарылған күмәнді және үмітсіз активтерді қоспағанда, сатып алынған күмәнді және үмітсіз активтерді еншілес ұйым бас банкке қайтаруды осы тармақтың екінші бөлігінде көрсетілген күмәнді және үмітсіз активтерді басқару мерзімінен аспайтын мерзімде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15.03.2021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