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9598" w14:textId="f1d9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тұтыну үшін шығару рәсімімен орналастырылған, оған қатысты арнайы инвестициялық келісімшарттарды іске асыру шеңберінде Еуразиялық экономикалық одақтың кедендік аумағына әкелінген тауарларды пайдалану және (немесе) оларға билік ету бойынша шектеулермен қатар қолданылған кедендік әкелу баждарын, салықтарды төлеу жөнінде жеңілдіктер берілген шартты түрде шығарылған тауарларды нысаналы пайдалануды тану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30 наурыздағы № 208 және Қазақстан Республикасы Премьер-Министрінің орынбасары – Қазақстан Республикасы Ауыл шаруашылығы министрінің 2018 жылғы 3 сәуірдегі № 143 бірлескен бұйрығы. Қазақстан Республикасының Әділет министрлігінде 2018 жылы 24 сәуірде № 16805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202-бабының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Ішкі тұтыну үшін шығару рәсімімен орналастырылған, оған қатысты арнайы инвестициялық келісімшарттарды іске асыру шеңберінде Еуразиялық экономикалық одақтың кедендік аумағына әкелінген тауарларды пайдалану және (немесе) оларға билік ету бойынша шектеулермен қатар қолданылған кедендік әкелу баждарын, салықтарды төлеу жөнінде жеңілдіктер берілген шартты түрде шығарылған тауарларды нысаналы пайдалануды тану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"Арнайы инвестициялық келісімшарттарды іске асыру шеңберінде Кеден одағының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берілген ішкі тұтыну үшін шығарудың кедендік рәсімімен орналастырылған тауарларды шартты түрде шығарылған нысаналы пайдалануды тану қағидаларын бекіту туралы" Қазақстан Республикасы Инвестициялар және даму министрінің 2017 жылғы 23 ақпандағы № 106 және Қазақстан Республикасы Премьер-Министрінің орынбасары – Қазақстан Республикасы Ауыл шаруашылығы министрінің 2017 жылғы 24 ақпандағы № 84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14860 болып тіркелген, 2017 жылғы 9 наурызда Қазақстан Республикасы нормативтік құқықтық актілердің электрондық түрдегі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Индустриялық даму және өнеркәсіптік қауіпсіздік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тілдеріндегі қағаз баспа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бірлескен бұйрықты ресми жарияланғаннан кейін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бірлескен бұйрық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Премьер-Министрінің орынбасары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Шөкеев___________</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Инвестициялар және даму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министрі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2018 жылғы 5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30 наурыздағы</w:t>
            </w:r>
            <w:r>
              <w:br/>
            </w:r>
            <w:r>
              <w:rPr>
                <w:rFonts w:ascii="Times New Roman"/>
                <w:b w:val="false"/>
                <w:i w:val="false"/>
                <w:color w:val="000000"/>
                <w:sz w:val="20"/>
              </w:rPr>
              <w:t>№ 208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 сәуірдегі</w:t>
            </w:r>
            <w:r>
              <w:br/>
            </w:r>
            <w:r>
              <w:rPr>
                <w:rFonts w:ascii="Times New Roman"/>
                <w:b w:val="false"/>
                <w:i w:val="false"/>
                <w:color w:val="000000"/>
                <w:sz w:val="20"/>
              </w:rPr>
              <w:t>№ 143 бірлескен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Ішкі тұтыну үшін шығару рәсімімен орналастырылған, оған қатысты арнайы инвестициялық келісімшарттарды іске асыру шеңберінде Еуразиялық экономикалық одақтың кедендік аумағына әкелінген тауарларды пайдалану және (немесе) оларға билік ету бойынша шектеулермен қатар қолданылған кедендік әкелу баждарын, салықтарды төлеу жөнінде жеңілдіктер берілген шартты түрде шығарылған тауарларды нысаналы пайдалануды тану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Ішкі тұтыну үшін шығару рәсімімен орналастырылған, оған қатысты арнайы инвестициялық келісімшарттарды іске асыру шеңберінде Еуразиялық экономикалық одақтың кедендік аумағына әкелінген тауарларды пайдалану және (немесе) оларға билік ету бойынша шектеулермен қатар қолданылған кедендік әкелу баждарын, салықтарды төлеу жөнінде жеңілдіктер берілген шартты түрде шығарылған тауарларды нысаналы пайдалануды тану қағидалары (бұдан әрі – Қағидалар) "Қазақстан Республикасындағы кедендік реттеу туралы" 2017 жылғы 26 желтоқсандағы Қазақстан Республикасы Кодексінің 202-бабының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Осы Ішкі тұтыну үшін шығару рәсімімен орналастырылған, оған қатысты арнайы инвестициялық келісімшарттарды іске асыру шеңберінде Еуразиялық экономикалық одақтың кедендік аумағына әкелінген тауарларды пайдалану және (немесе) оларға билік ету бойынша шектеулермен қатар қолданылған кедендік әкелу баждарын, салықтарды төлеу жөнінде жеңілдіктер берілген шартты түрде шығарылған тауарларды нысаналы пайдалануды тану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ұғымдар пайдаланылады:</w:t>
      </w:r>
    </w:p>
    <w:bookmarkEnd w:id="9"/>
    <w:p>
      <w:pPr>
        <w:spacing w:after="0"/>
        <w:ind w:left="0"/>
        <w:jc w:val="both"/>
      </w:pPr>
      <w:r>
        <w:rPr>
          <w:rFonts w:ascii="Times New Roman"/>
          <w:b w:val="false"/>
          <w:i w:val="false"/>
          <w:color w:val="000000"/>
          <w:sz w:val="28"/>
        </w:rPr>
        <w:t>
      1) арнайы инвестициялық жоба – арнайы экономикалық аймаққа қатысушы немесе Қазақстан Республикасының кеден заңнамасына сәйкес еркін қойманың иеленуші (бұдан әрі – АЭА Қатысушы немесе ЕҚ Иеленуші) ретінде тіркелген Қазақстан Республикасының заңды тұлғасы іске асырған және (немесе) іске асыратын инвестициялық жоба не моторлы көлік құралдарын өнеркәсіптік құрастыру туралы келісім жасасқан Қазақстан Республикасының заңды тұлғасы іске асырған жоба ;</w:t>
      </w:r>
    </w:p>
    <w:p>
      <w:pPr>
        <w:spacing w:after="0"/>
        <w:ind w:left="0"/>
        <w:jc w:val="both"/>
      </w:pPr>
      <w:r>
        <w:rPr>
          <w:rFonts w:ascii="Times New Roman"/>
          <w:b w:val="false"/>
          <w:i w:val="false"/>
          <w:color w:val="000000"/>
          <w:sz w:val="28"/>
        </w:rPr>
        <w:t>
      2) арнайы инвестициялық келісімшарт – арнайы инвестициялық жоба үшін инвестициялық преференциялар беруді көздейтін шарт;</w:t>
      </w:r>
    </w:p>
    <w:p>
      <w:pPr>
        <w:spacing w:after="0"/>
        <w:ind w:left="0"/>
        <w:jc w:val="both"/>
      </w:pPr>
      <w:r>
        <w:rPr>
          <w:rFonts w:ascii="Times New Roman"/>
          <w:b w:val="false"/>
          <w:i w:val="false"/>
          <w:color w:val="000000"/>
          <w:sz w:val="28"/>
        </w:rPr>
        <w:t>
      3) дайын өнім (қайта өңдеу өнімі) – арнайы инвестициялық келісімшартты іске асыру шеңберінде, оның ішінде шетелдік тауарлардан дайындалған (алынған) тауар.</w:t>
      </w:r>
    </w:p>
    <w:bookmarkStart w:name="z12" w:id="10"/>
    <w:p>
      <w:pPr>
        <w:spacing w:after="0"/>
        <w:ind w:left="0"/>
        <w:jc w:val="left"/>
      </w:pPr>
      <w:r>
        <w:rPr>
          <w:rFonts w:ascii="Times New Roman"/>
          <w:b/>
          <w:i w:val="false"/>
          <w:color w:val="000000"/>
        </w:rPr>
        <w:t xml:space="preserve"> 2-тарау. Арнайы экономикалық аймаққа қатысушы немесе еркін қойманы иеленуші Ішкі тұтыну үшін шығару рәсімімен орналастырылған, оған қатысты арнайы инвестициялық келісімшарттарды іске асыру шеңберінде Еуразиялық экономикалық одақтың кедендік аумағына әкелінген тауарларды пайдалану және (немесе) оларға билік ету бойынша шектеулермен қатар қолданылған кедендік әкелу баждарын, салықтарды төлеу жөнінде жеңілдіктер берілген шартты түрде шығарылған тауарларды нысаналы пайдалануды тану тәртібі</w:t>
      </w:r>
    </w:p>
    <w:bookmarkEnd w:id="10"/>
    <w:bookmarkStart w:name="z13" w:id="11"/>
    <w:p>
      <w:pPr>
        <w:spacing w:after="0"/>
        <w:ind w:left="0"/>
        <w:jc w:val="both"/>
      </w:pPr>
      <w:r>
        <w:rPr>
          <w:rFonts w:ascii="Times New Roman"/>
          <w:b w:val="false"/>
          <w:i w:val="false"/>
          <w:color w:val="000000"/>
          <w:sz w:val="28"/>
        </w:rPr>
        <w:t>
      3. Арнайы инвестициялық келісімшарттарды іске асыру шеңберінде Еуразиялық экономикалық одағының кедендік аумағына арнайы АЭА Қатысушының немесе ЕҚ Иеленушінің әкелген тауарларды пайдалану және (немесе) оларға билік ету бойынша шектеулермен ұштасқан кедендік әкелу баждарын, салықтарды төлеу бойынша жеңілдіктер берілген, ішкі тұтыну үшін шығарудың кедендік рәсімімен орналастырылған, шартты түрде шығарылған тауарларды нысаналы пайдалану аталған тауарларды Еуразиялық экономикалық одақ пен Қазақстан Республикасының кеден заңнамасына сәйкес дайын өнімнің (қайта өңдеу өнімі) құрамында оларды сәйкестендірген жағдайда, дайын өнімді (қайта өңделген өнімді) өндіру, алу, жасау, дайындау үшін пайдалану (тұтыну) болып табылады.</w:t>
      </w:r>
    </w:p>
    <w:bookmarkEnd w:id="11"/>
    <w:bookmarkStart w:name="z14" w:id="12"/>
    <w:p>
      <w:pPr>
        <w:spacing w:after="0"/>
        <w:ind w:left="0"/>
        <w:jc w:val="both"/>
      </w:pPr>
      <w:r>
        <w:rPr>
          <w:rFonts w:ascii="Times New Roman"/>
          <w:b w:val="false"/>
          <w:i w:val="false"/>
          <w:color w:val="000000"/>
          <w:sz w:val="28"/>
        </w:rPr>
        <w:t xml:space="preserve">
      4. Осы Қағидалардың 3-тармағында көрсетілген тауарларды нысаналы пайдалануды растау АЭА Қатысушының немесе ЕҚ Иеленушінің аумақтық мемлекеттік кірістер органына арнайы инвестициялық келісімшарттың көшірмесін және АЭА Қатысушының немесе ЕҚ Иеленушінің қолымен және мөрімен (бар болса) расталған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экономикалық аймақ қатысушының немесе бос қойма иесінің арнайы инвестициялық келісімшарты шеңберінде әкелінетін тауарларды пайдалануы туралы мәліметтерді ұсынуы болып табылады.</w:t>
      </w:r>
    </w:p>
    <w:bookmarkEnd w:id="12"/>
    <w:bookmarkStart w:name="z15" w:id="13"/>
    <w:p>
      <w:pPr>
        <w:spacing w:after="0"/>
        <w:ind w:left="0"/>
        <w:jc w:val="both"/>
      </w:pPr>
      <w:r>
        <w:rPr>
          <w:rFonts w:ascii="Times New Roman"/>
          <w:b w:val="false"/>
          <w:i w:val="false"/>
          <w:color w:val="000000"/>
          <w:sz w:val="28"/>
        </w:rPr>
        <w:t xml:space="preserve">
      5. Арнайы инвестициялық келісімшарттың көшірмесін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АЭА Қатысушының немесе ЕҚ Иеленушінің арнайы инвестициялық келісімшарт шеңберінде әкелінетін тауарларды пайдалануы туралы мәліметтерді АЭА Қатысушы немесе ЕҚ Иеленуші аумақтық мемлекеттік кірістер органына еркін кедендік аймақтың кедендік рәсімін немесе бос қойманың кедендік рәсімін аяқтау мақсатында ішкі тұтыну үшін шығарудың кедендік рәсімімен орналастырғаннан кейін дайын өнімді (қайта өңделген өнімді) пайдалану және (немесе) билік ету, өткізу құқықтарын берген күннен кешіктірмейтін мерзімде ұсынады.</w:t>
      </w:r>
    </w:p>
    <w:bookmarkEnd w:id="13"/>
    <w:bookmarkStart w:name="z16" w:id="14"/>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тауарлар АЭА Қатысушы немесе ЕҚ Иеленуші арнайы инвестициялық келісімшарттың көшірмесін және осы Қағидаларға 1-қосымшаға сәйкес нысан бойынша арнайы АЭА Қатысушының немесе ЕҚ Иеленушінің арнайы инвестициялық келісімшарт шеңберінде әкелінетін тауарларды пайдалануы туралы мәліметтерді аумақтық мемлекеттік кірістер органына ұсынғаннан кейін кедендік бақылауда болып саналмайды және Еуразиялық экономикалық одақтың тауарлары мәртебесіне ие болады.</w:t>
      </w:r>
    </w:p>
    <w:bookmarkEnd w:id="14"/>
    <w:bookmarkStart w:name="z17" w:id="15"/>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тауарларды нысаналы пайдалануды тану мерзімі АЭА Қатысушының немесе ЕҚ Иеленушінің арнайы инвестициялық келісімшарттың көшірмесін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АЭА Қатысушының немесе ЕҚ Иеленушінің арнайы инвестициялық келісімшарт шеңберінде әкелінетін тауарларды пайдалануы туралы мәліметтерді аумақтық мемлекеттік кірістер органына ұсынған күні болып табылады.</w:t>
      </w:r>
    </w:p>
    <w:bookmarkEnd w:id="15"/>
    <w:bookmarkStart w:name="z18" w:id="16"/>
    <w:p>
      <w:pPr>
        <w:spacing w:after="0"/>
        <w:ind w:left="0"/>
        <w:jc w:val="left"/>
      </w:pPr>
      <w:r>
        <w:rPr>
          <w:rFonts w:ascii="Times New Roman"/>
          <w:b/>
          <w:i w:val="false"/>
          <w:color w:val="000000"/>
        </w:rPr>
        <w:t xml:space="preserve"> 3-тарау. Моторлы көлік құралдарын өнеркәсіптік құрастыру туралы келісім жасасқан заңды тұлғалардың Ішкі тұтыну үшін шығару рәсімімен орналастырылған, оған қатысты арнайы инвестициялық келісімшарттарды іске асыру шеңберінде Еуразиялық экономикалық одақтың кедендік аумағына әкелінген тауарларды пайдалану және (немесе) оларға билік ету бойынша шектеулермен қатар қолданылған кедендік әкелу баждарын, салықтарды төлеу жөнінде жеңілдіктер берілген шартты түрде шығарылған тауарларды нысаналы пайдалануды тану тәртібі</w:t>
      </w:r>
    </w:p>
    <w:bookmarkEnd w:id="16"/>
    <w:bookmarkStart w:name="z19" w:id="17"/>
    <w:p>
      <w:pPr>
        <w:spacing w:after="0"/>
        <w:ind w:left="0"/>
        <w:jc w:val="both"/>
      </w:pPr>
      <w:r>
        <w:rPr>
          <w:rFonts w:ascii="Times New Roman"/>
          <w:b w:val="false"/>
          <w:i w:val="false"/>
          <w:color w:val="000000"/>
          <w:sz w:val="28"/>
        </w:rPr>
        <w:t>
      8. Моторлы көлік құралдарын өнеркәсіптік құрастыру туралы келісім жасасқан заңды тұлғалардың Ішкі тұтыну үшін шығару рәсімімен орналастырылған, оған қатысты арнайы инвестициялық келісімшарттарды іске асыру шеңберінде Еуразиялық экономикалық одақтың кедендік аумағына әкелінген тауарларды пайдалану және (немесе) оларға билік ету бойынша шектеулермен қатар қолданылған кедендік әкелу баждарын, салықтарды төлеу жөнінде жеңілдіктер берілген шартты түрде шығарылған тауарларды нысаналы пайдалану дайын өнімді (қайта өңделген өнімді) өндіру, алу, жасау, дайындау үшін аталған тауарларды пайдалану (тұтыну) болып табылады.</w:t>
      </w:r>
    </w:p>
    <w:bookmarkEnd w:id="17"/>
    <w:bookmarkStart w:name="z20" w:id="18"/>
    <w:p>
      <w:pPr>
        <w:spacing w:after="0"/>
        <w:ind w:left="0"/>
        <w:jc w:val="both"/>
      </w:pPr>
      <w:r>
        <w:rPr>
          <w:rFonts w:ascii="Times New Roman"/>
          <w:b w:val="false"/>
          <w:i w:val="false"/>
          <w:color w:val="000000"/>
          <w:sz w:val="28"/>
        </w:rPr>
        <w:t xml:space="preserve">
      9. Осы Қағидалардың 8-тармағында көрсетілген тауарларды нысаналы пайдалануды растау Заңды тұлғаның аумақтық мемлекеттік кірістер органына арнайы инвестициялық келісімшарттың көшірмесін және заңды тұлғаның қолымен және мөрімен (бар болса) расталған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моторлы көлік құралдарын өнеркәсіптік құрастыру туралы келісім жасасқан заңды тұлғамен арнайы инвестициялық келісімшартының шеңберінде енгізілетін тауарларды пайдалану туралы мәліметтерді ұсынуы болып табылады.</w:t>
      </w:r>
    </w:p>
    <w:bookmarkEnd w:id="18"/>
    <w:bookmarkStart w:name="z21" w:id="19"/>
    <w:p>
      <w:pPr>
        <w:spacing w:after="0"/>
        <w:ind w:left="0"/>
        <w:jc w:val="both"/>
      </w:pPr>
      <w:r>
        <w:rPr>
          <w:rFonts w:ascii="Times New Roman"/>
          <w:b w:val="false"/>
          <w:i w:val="false"/>
          <w:color w:val="000000"/>
          <w:sz w:val="28"/>
        </w:rPr>
        <w:t xml:space="preserve">
      10. Арнайы инвестициялық келісімшарттың көшірмесі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моторлы көлік құралдарын өнеркәсіптік құрастыру туралы келісім жасасқан заңды тұлға арнайы инвестициялық келісімшарт шеңберінде әкелінетін тауарларды пайдалану туралы мәліметтерді заңды тұлға аумақтық мемлекеттік кірістер органына дайын өнімді (қайта өңделген өнімді) пайдалану және (немесе) билік ету, өткізу құқықтарын табыстаған күннен кешіктірмейтін мерзімде ұсынады.</w:t>
      </w:r>
    </w:p>
    <w:bookmarkEnd w:id="19"/>
    <w:bookmarkStart w:name="z22" w:id="20"/>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тауарларды нысаналы пайдалануды тану мерзімі заңды тұлғаның арнайы инвестициялық келісімшарттың көшірмесін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моторлы көлік құралдарын өнеркәсіптік құрастыру туралы келісім жасасқан заңды тұлғаның арнайы инвестициялық келісімшарт шеңберінде әкелінетін тауарларды пайдалану туралы мәліметтерді аумақтық мемлекеттік кірістер органына ұсынған күні болып табылады.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тұтыну үшін шығару</w:t>
            </w:r>
            <w:r>
              <w:br/>
            </w:r>
            <w:r>
              <w:rPr>
                <w:rFonts w:ascii="Times New Roman"/>
                <w:b w:val="false"/>
                <w:i w:val="false"/>
                <w:color w:val="000000"/>
                <w:sz w:val="20"/>
              </w:rPr>
              <w:t>рәсімімен</w:t>
            </w:r>
            <w:r>
              <w:br/>
            </w:r>
            <w:r>
              <w:rPr>
                <w:rFonts w:ascii="Times New Roman"/>
                <w:b w:val="false"/>
                <w:i w:val="false"/>
                <w:color w:val="000000"/>
                <w:sz w:val="20"/>
              </w:rPr>
              <w:t>орналастырылған, оған қатысты</w:t>
            </w:r>
            <w:r>
              <w:br/>
            </w:r>
            <w:r>
              <w:rPr>
                <w:rFonts w:ascii="Times New Roman"/>
                <w:b w:val="false"/>
                <w:i w:val="false"/>
                <w:color w:val="000000"/>
                <w:sz w:val="20"/>
              </w:rPr>
              <w:t>арнайы инвестициялық</w:t>
            </w:r>
            <w:r>
              <w:br/>
            </w:r>
            <w:r>
              <w:rPr>
                <w:rFonts w:ascii="Times New Roman"/>
                <w:b w:val="false"/>
                <w:i w:val="false"/>
                <w:color w:val="000000"/>
                <w:sz w:val="20"/>
              </w:rPr>
              <w:t>келісімшарттарды іске асыру</w:t>
            </w:r>
            <w:r>
              <w:br/>
            </w:r>
            <w:r>
              <w:rPr>
                <w:rFonts w:ascii="Times New Roman"/>
                <w:b w:val="false"/>
                <w:i w:val="false"/>
                <w:color w:val="000000"/>
                <w:sz w:val="20"/>
              </w:rPr>
              <w:t>шеңберінде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 әкелінген тауарларды</w:t>
            </w:r>
            <w:r>
              <w:br/>
            </w:r>
            <w:r>
              <w:rPr>
                <w:rFonts w:ascii="Times New Roman"/>
                <w:b w:val="false"/>
                <w:i w:val="false"/>
                <w:color w:val="000000"/>
                <w:sz w:val="20"/>
              </w:rPr>
              <w:t>пайдалану және (немесе) оларға</w:t>
            </w:r>
            <w:r>
              <w:br/>
            </w:r>
            <w:r>
              <w:rPr>
                <w:rFonts w:ascii="Times New Roman"/>
                <w:b w:val="false"/>
                <w:i w:val="false"/>
                <w:color w:val="000000"/>
                <w:sz w:val="20"/>
              </w:rPr>
              <w:t>билік ету бойынша</w:t>
            </w:r>
            <w:r>
              <w:br/>
            </w:r>
            <w:r>
              <w:rPr>
                <w:rFonts w:ascii="Times New Roman"/>
                <w:b w:val="false"/>
                <w:i w:val="false"/>
                <w:color w:val="000000"/>
                <w:sz w:val="20"/>
              </w:rPr>
              <w:t>шектеулермен</w:t>
            </w:r>
            <w:r>
              <w:br/>
            </w:r>
            <w:r>
              <w:rPr>
                <w:rFonts w:ascii="Times New Roman"/>
                <w:b w:val="false"/>
                <w:i w:val="false"/>
                <w:color w:val="000000"/>
                <w:sz w:val="20"/>
              </w:rPr>
              <w:t>қатар қолданылған кедендік</w:t>
            </w:r>
            <w:r>
              <w:br/>
            </w:r>
            <w:r>
              <w:rPr>
                <w:rFonts w:ascii="Times New Roman"/>
                <w:b w:val="false"/>
                <w:i w:val="false"/>
                <w:color w:val="000000"/>
                <w:sz w:val="20"/>
              </w:rPr>
              <w:t>әкелу</w:t>
            </w:r>
            <w:r>
              <w:br/>
            </w:r>
            <w:r>
              <w:rPr>
                <w:rFonts w:ascii="Times New Roman"/>
                <w:b w:val="false"/>
                <w:i w:val="false"/>
                <w:color w:val="000000"/>
                <w:sz w:val="20"/>
              </w:rPr>
              <w:t>баждарын, салықтарды төлеу</w:t>
            </w:r>
            <w:r>
              <w:br/>
            </w:r>
            <w:r>
              <w:rPr>
                <w:rFonts w:ascii="Times New Roman"/>
                <w:b w:val="false"/>
                <w:i w:val="false"/>
                <w:color w:val="000000"/>
                <w:sz w:val="20"/>
              </w:rPr>
              <w:t>жөнінде</w:t>
            </w:r>
            <w:r>
              <w:br/>
            </w:r>
            <w:r>
              <w:rPr>
                <w:rFonts w:ascii="Times New Roman"/>
                <w:b w:val="false"/>
                <w:i w:val="false"/>
                <w:color w:val="000000"/>
                <w:sz w:val="20"/>
              </w:rPr>
              <w:t>жеңілдіктер берілген шартты</w:t>
            </w:r>
            <w:r>
              <w:br/>
            </w:r>
            <w:r>
              <w:rPr>
                <w:rFonts w:ascii="Times New Roman"/>
                <w:b w:val="false"/>
                <w:i w:val="false"/>
                <w:color w:val="000000"/>
                <w:sz w:val="20"/>
              </w:rPr>
              <w:t>түрде</w:t>
            </w:r>
            <w:r>
              <w:br/>
            </w:r>
            <w:r>
              <w:rPr>
                <w:rFonts w:ascii="Times New Roman"/>
                <w:b w:val="false"/>
                <w:i w:val="false"/>
                <w:color w:val="000000"/>
                <w:sz w:val="20"/>
              </w:rPr>
              <w:t>шығарылған тауарларды</w:t>
            </w:r>
            <w:r>
              <w:br/>
            </w:r>
            <w:r>
              <w:rPr>
                <w:rFonts w:ascii="Times New Roman"/>
                <w:b w:val="false"/>
                <w:i w:val="false"/>
                <w:color w:val="000000"/>
                <w:sz w:val="20"/>
              </w:rPr>
              <w:t>нысаналы</w:t>
            </w:r>
            <w:r>
              <w:br/>
            </w:r>
            <w:r>
              <w:rPr>
                <w:rFonts w:ascii="Times New Roman"/>
                <w:b w:val="false"/>
                <w:i w:val="false"/>
                <w:color w:val="000000"/>
                <w:sz w:val="20"/>
              </w:rPr>
              <w:t>пайдалануды тану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Арнайы экономикалық аймаққа қатысушының немесе бос қойма иесінің арнайы инвестициялық келісімшарт шеңберінде әкелінетін тауарларды пайдалануы туралы мәліметтер</w:t>
      </w:r>
    </w:p>
    <w:p>
      <w:pPr>
        <w:spacing w:after="0"/>
        <w:ind w:left="0"/>
        <w:jc w:val="both"/>
      </w:pPr>
      <w:r>
        <w:rPr>
          <w:rFonts w:ascii="Times New Roman"/>
          <w:b w:val="false"/>
          <w:i w:val="false"/>
          <w:color w:val="000000"/>
          <w:sz w:val="28"/>
        </w:rPr>
        <w:t>
      1. Заңды тұлғаның деректемелері_____________________________________________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Бизнес сәйкестендіру нөмірі________________________________________________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3530"/>
        <w:gridCol w:w="1800"/>
        <w:gridCol w:w="2788"/>
        <w:gridCol w:w="2791"/>
      </w:tblGrid>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кедендік рәсіммен орналастырылған тауарларға арналған декларация нөмірі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кодын көрсете отырып дайын өнімнің (қайта өңдеу өнімінің) атауы (10 белгі деңгейінде)*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аймақтың/бос қойманың кедендік рәсімімен орналастырылған шетелдік тауарларға арналған декларация нөмірі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кодын көрсете отырып импортталатын тауардың атауы (10 белгі деңгейінде)*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(қайта өңдеу өнімін) шығаруға берілген жүкқұжаттың немесе кәсіпорындағы өндірістік операциялардың аяқталғандығын растайтын өзге де құжаттың нөмірі</w:t>
            </w:r>
          </w:p>
        </w:tc>
      </w:tr>
    </w:tbl>
    <w:p>
      <w:pPr>
        <w:spacing w:after="0"/>
        <w:ind w:left="0"/>
        <w:jc w:val="both"/>
      </w:pPr>
      <w:r>
        <w:rPr>
          <w:rFonts w:ascii="Times New Roman"/>
          <w:b w:val="false"/>
          <w:i w:val="false"/>
          <w:color w:val="000000"/>
          <w:sz w:val="28"/>
        </w:rPr>
        <w:t>
      Басшы 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болған жағдайда) (қолы)</w:t>
      </w:r>
    </w:p>
    <w:p>
      <w:pPr>
        <w:spacing w:after="0"/>
        <w:ind w:left="0"/>
        <w:jc w:val="both"/>
      </w:pPr>
      <w:r>
        <w:rPr>
          <w:rFonts w:ascii="Times New Roman"/>
          <w:b w:val="false"/>
          <w:i w:val="false"/>
          <w:color w:val="000000"/>
          <w:sz w:val="28"/>
        </w:rPr>
        <w:t>
      Күні 20__ жылғы "__"___________ М.О. (бар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w:t>
      </w:r>
    </w:p>
    <w:p>
      <w:pPr>
        <w:spacing w:after="0"/>
        <w:ind w:left="0"/>
        <w:jc w:val="both"/>
      </w:pPr>
      <w:r>
        <w:rPr>
          <w:rFonts w:ascii="Times New Roman"/>
          <w:b w:val="false"/>
          <w:i w:val="false"/>
          <w:color w:val="000000"/>
          <w:sz w:val="28"/>
        </w:rPr>
        <w:t>
      қызметінің бірыңғай тауарлық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тұтыну үшін шығару</w:t>
            </w:r>
            <w:r>
              <w:br/>
            </w:r>
            <w:r>
              <w:rPr>
                <w:rFonts w:ascii="Times New Roman"/>
                <w:b w:val="false"/>
                <w:i w:val="false"/>
                <w:color w:val="000000"/>
                <w:sz w:val="20"/>
              </w:rPr>
              <w:t>рәсімімен</w:t>
            </w:r>
            <w:r>
              <w:br/>
            </w:r>
            <w:r>
              <w:rPr>
                <w:rFonts w:ascii="Times New Roman"/>
                <w:b w:val="false"/>
                <w:i w:val="false"/>
                <w:color w:val="000000"/>
                <w:sz w:val="20"/>
              </w:rPr>
              <w:t>орналастырылған, оған қатысты</w:t>
            </w:r>
            <w:r>
              <w:br/>
            </w:r>
            <w:r>
              <w:rPr>
                <w:rFonts w:ascii="Times New Roman"/>
                <w:b w:val="false"/>
                <w:i w:val="false"/>
                <w:color w:val="000000"/>
                <w:sz w:val="20"/>
              </w:rPr>
              <w:t>арнайы инвестициялық</w:t>
            </w:r>
            <w:r>
              <w:br/>
            </w:r>
            <w:r>
              <w:rPr>
                <w:rFonts w:ascii="Times New Roman"/>
                <w:b w:val="false"/>
                <w:i w:val="false"/>
                <w:color w:val="000000"/>
                <w:sz w:val="20"/>
              </w:rPr>
              <w:t>келісімшарттарды іске асыру</w:t>
            </w:r>
            <w:r>
              <w:br/>
            </w:r>
            <w:r>
              <w:rPr>
                <w:rFonts w:ascii="Times New Roman"/>
                <w:b w:val="false"/>
                <w:i w:val="false"/>
                <w:color w:val="000000"/>
                <w:sz w:val="20"/>
              </w:rPr>
              <w:t>шеңберінде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 әкелінген тауарларды</w:t>
            </w:r>
            <w:r>
              <w:br/>
            </w:r>
            <w:r>
              <w:rPr>
                <w:rFonts w:ascii="Times New Roman"/>
                <w:b w:val="false"/>
                <w:i w:val="false"/>
                <w:color w:val="000000"/>
                <w:sz w:val="20"/>
              </w:rPr>
              <w:t>пайдалану және (немесе) оларға</w:t>
            </w:r>
            <w:r>
              <w:br/>
            </w:r>
            <w:r>
              <w:rPr>
                <w:rFonts w:ascii="Times New Roman"/>
                <w:b w:val="false"/>
                <w:i w:val="false"/>
                <w:color w:val="000000"/>
                <w:sz w:val="20"/>
              </w:rPr>
              <w:t>билік ету бойынша</w:t>
            </w:r>
            <w:r>
              <w:br/>
            </w:r>
            <w:r>
              <w:rPr>
                <w:rFonts w:ascii="Times New Roman"/>
                <w:b w:val="false"/>
                <w:i w:val="false"/>
                <w:color w:val="000000"/>
                <w:sz w:val="20"/>
              </w:rPr>
              <w:t>шектеулермен</w:t>
            </w:r>
            <w:r>
              <w:br/>
            </w:r>
            <w:r>
              <w:rPr>
                <w:rFonts w:ascii="Times New Roman"/>
                <w:b w:val="false"/>
                <w:i w:val="false"/>
                <w:color w:val="000000"/>
                <w:sz w:val="20"/>
              </w:rPr>
              <w:t>қатар қолданылған кедендік</w:t>
            </w:r>
            <w:r>
              <w:br/>
            </w:r>
            <w:r>
              <w:rPr>
                <w:rFonts w:ascii="Times New Roman"/>
                <w:b w:val="false"/>
                <w:i w:val="false"/>
                <w:color w:val="000000"/>
                <w:sz w:val="20"/>
              </w:rPr>
              <w:t>әкелу</w:t>
            </w:r>
            <w:r>
              <w:br/>
            </w:r>
            <w:r>
              <w:rPr>
                <w:rFonts w:ascii="Times New Roman"/>
                <w:b w:val="false"/>
                <w:i w:val="false"/>
                <w:color w:val="000000"/>
                <w:sz w:val="20"/>
              </w:rPr>
              <w:t>баждарын, салықтарды төлеу</w:t>
            </w:r>
            <w:r>
              <w:br/>
            </w:r>
            <w:r>
              <w:rPr>
                <w:rFonts w:ascii="Times New Roman"/>
                <w:b w:val="false"/>
                <w:i w:val="false"/>
                <w:color w:val="000000"/>
                <w:sz w:val="20"/>
              </w:rPr>
              <w:t>жөнінде</w:t>
            </w:r>
            <w:r>
              <w:br/>
            </w:r>
            <w:r>
              <w:rPr>
                <w:rFonts w:ascii="Times New Roman"/>
                <w:b w:val="false"/>
                <w:i w:val="false"/>
                <w:color w:val="000000"/>
                <w:sz w:val="20"/>
              </w:rPr>
              <w:t>жеңілдіктер берілген шартты</w:t>
            </w:r>
            <w:r>
              <w:br/>
            </w:r>
            <w:r>
              <w:rPr>
                <w:rFonts w:ascii="Times New Roman"/>
                <w:b w:val="false"/>
                <w:i w:val="false"/>
                <w:color w:val="000000"/>
                <w:sz w:val="20"/>
              </w:rPr>
              <w:t>түрде</w:t>
            </w:r>
            <w:r>
              <w:br/>
            </w:r>
            <w:r>
              <w:rPr>
                <w:rFonts w:ascii="Times New Roman"/>
                <w:b w:val="false"/>
                <w:i w:val="false"/>
                <w:color w:val="000000"/>
                <w:sz w:val="20"/>
              </w:rPr>
              <w:t>шығарылған тауарларды</w:t>
            </w:r>
            <w:r>
              <w:br/>
            </w:r>
            <w:r>
              <w:rPr>
                <w:rFonts w:ascii="Times New Roman"/>
                <w:b w:val="false"/>
                <w:i w:val="false"/>
                <w:color w:val="000000"/>
                <w:sz w:val="20"/>
              </w:rPr>
              <w:t>нысаналы</w:t>
            </w:r>
            <w:r>
              <w:br/>
            </w:r>
            <w:r>
              <w:rPr>
                <w:rFonts w:ascii="Times New Roman"/>
                <w:b w:val="false"/>
                <w:i w:val="false"/>
                <w:color w:val="000000"/>
                <w:sz w:val="20"/>
              </w:rPr>
              <w:t>пайдалануды тану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Моторлы көлік құралдарын өнеркәсіптік құрастыру туралы келісім жасасқан заңды тұлғаның арнайы инвестициялық келісімшарт шеңберінде әкелінетін тауарларды пайдалануы туралы мәліметтер</w:t>
      </w:r>
    </w:p>
    <w:p>
      <w:pPr>
        <w:spacing w:after="0"/>
        <w:ind w:left="0"/>
        <w:jc w:val="both"/>
      </w:pPr>
      <w:r>
        <w:rPr>
          <w:rFonts w:ascii="Times New Roman"/>
          <w:b w:val="false"/>
          <w:i w:val="false"/>
          <w:color w:val="000000"/>
          <w:sz w:val="28"/>
        </w:rPr>
        <w:t>
      1. Заңды тұлғаның деректемелері_____________________________________________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Бизнес сәйкестендіру нөмірі________________________________________________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3225"/>
        <w:gridCol w:w="4085"/>
        <w:gridCol w:w="3229"/>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шығарудың кедендік рәсімімен орналастырылған тауарларға арналған декларация нөмірі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кодын көрсете отырып импортталатын тауардың атауы (10 белгі деңгейінде)*</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кодын көрсете отырып дайын өнімнің (қайта өңдеу өнімінің) атауы (10 белгі деңгейінде)*</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(қайта өңдеу өнімін) шығаруға берілген жүкқұжаттың немесе кәсіпорындағы өндірістік операциялардың аяқталғандығын растайтын өзге де құжаттың нөмірі</w:t>
            </w:r>
          </w:p>
        </w:tc>
      </w:tr>
    </w:tbl>
    <w:p>
      <w:pPr>
        <w:spacing w:after="0"/>
        <w:ind w:left="0"/>
        <w:jc w:val="both"/>
      </w:pPr>
      <w:r>
        <w:rPr>
          <w:rFonts w:ascii="Times New Roman"/>
          <w:b w:val="false"/>
          <w:i w:val="false"/>
          <w:color w:val="000000"/>
          <w:sz w:val="28"/>
        </w:rPr>
        <w:t>
      Басшы 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болған жағдайда) (қолы)</w:t>
      </w:r>
    </w:p>
    <w:p>
      <w:pPr>
        <w:spacing w:after="0"/>
        <w:ind w:left="0"/>
        <w:jc w:val="both"/>
      </w:pPr>
      <w:r>
        <w:rPr>
          <w:rFonts w:ascii="Times New Roman"/>
          <w:b w:val="false"/>
          <w:i w:val="false"/>
          <w:color w:val="000000"/>
          <w:sz w:val="28"/>
        </w:rPr>
        <w:t>
      Күні 20__ жылғы "__"___________ М.О. (бар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w:t>
      </w:r>
    </w:p>
    <w:p>
      <w:pPr>
        <w:spacing w:after="0"/>
        <w:ind w:left="0"/>
        <w:jc w:val="both"/>
      </w:pPr>
      <w:r>
        <w:rPr>
          <w:rFonts w:ascii="Times New Roman"/>
          <w:b w:val="false"/>
          <w:i w:val="false"/>
          <w:color w:val="000000"/>
          <w:sz w:val="28"/>
        </w:rPr>
        <w:t>
      қызметінің бірыңғай тауарлық номенклатурасы.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