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5f8a" w14:textId="cdc5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қызметтердің регламенттерін бекіту туралы" Қазақстан Республикасы Мемлекеттік қызмет істері және сыбайлас жемқорлыққа қарсы іс-қимыл агенттігі Төрағасының 2017 жылғы 29 тамыздағы № 172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11 сәуірдегі № 101 бұйрығы. Қазақстан Республикасының Әділет министрлігінде 2018 жылғы 26 сәуірде № 16816 болып тіркелді. Күші жойылды - Қазақстан Республикасының Мемлекеттік қызмет істері агенттігі Төрағасының 2020 жылғы 8 желтоқсандағы № 173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08.12.2020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"Мемлекеттік қызмет мәселелері бойынша мемлекеттік көрсетілетін қызметтердің регламенттерін бекіту туралы" Қазақстан Республикасы Мемлекеттік қызмет істері және сыбайлас жемқорлыққа қарсы іс-қимыл агенттігі Төрағасының 2017 жылғы 29 тамыздағы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15853 болып тіркелген, Қазақстан Республикасы нормативтік құқықтық актілерінің эталондық бақылау банкінде 2017 жылғы 16 қазанда жарияланған) келесідей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Президентінің жанындағы Мемлекеттік басқару академиясына оқуға қабылдау" мемлекеттік көрсетілетін қызметтер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қызметті көрсету нәтижесін беру және тіркелген құжаттармен өтініштерді (бұдан әрі – өтініш) қабылдау:</w:t>
      </w:r>
    </w:p>
    <w:bookmarkEnd w:id="3"/>
    <w:bookmarkStart w:name="z6" w:id="4"/>
    <w:p>
      <w:pPr>
        <w:spacing w:after="0"/>
        <w:ind w:left="0"/>
        <w:jc w:val="both"/>
      </w:pPr>
      <w:r>
        <w:rPr>
          <w:rFonts w:ascii="Times New Roman"/>
          <w:b w:val="false"/>
          <w:i w:val="false"/>
          <w:color w:val="000000"/>
          <w:sz w:val="28"/>
        </w:rPr>
        <w:t>
      1) "электрондық үкімет" веб-порталы (бұдан әрі – Портал);</w:t>
      </w:r>
    </w:p>
    <w:bookmarkEnd w:id="4"/>
    <w:bookmarkStart w:name="z7" w:id="5"/>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5"/>
    <w:bookmarkStart w:name="z8" w:id="6"/>
    <w:p>
      <w:pPr>
        <w:spacing w:after="0"/>
        <w:ind w:left="0"/>
        <w:jc w:val="both"/>
      </w:pPr>
      <w:r>
        <w:rPr>
          <w:rFonts w:ascii="Times New Roman"/>
          <w:b w:val="false"/>
          <w:i w:val="false"/>
          <w:color w:val="000000"/>
          <w:sz w:val="28"/>
        </w:rPr>
        <w:t>
      Мемлекеттік қызметті көрсету нысаны: электрондық және/немесе қағаз жүзінде.";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"3. Мемлекеттік қызметті көрсету нәтижесі: </w:t>
      </w:r>
    </w:p>
    <w:bookmarkEnd w:id="7"/>
    <w:bookmarkStart w:name="z11" w:id="8"/>
    <w:p>
      <w:pPr>
        <w:spacing w:after="0"/>
        <w:ind w:left="0"/>
        <w:jc w:val="both"/>
      </w:pPr>
      <w:r>
        <w:rPr>
          <w:rFonts w:ascii="Times New Roman"/>
          <w:b w:val="false"/>
          <w:i w:val="false"/>
          <w:color w:val="000000"/>
          <w:sz w:val="28"/>
        </w:rPr>
        <w:t>
      1) Академияның жоғары оқу орнынан кейінгі білім беру бағдарламалары бойынша (магистратура, докторантура) білім алушылардың қатарына қабылдау туралы бұйрықтан үзінді көшірме;</w:t>
      </w:r>
    </w:p>
    <w:bookmarkEnd w:id="8"/>
    <w:bookmarkStart w:name="z12" w:id="9"/>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жоғары оқу орнынан кейінгі білім беру бағдарламалары (магистратура, докторантура) бойынша білім алушылар қатарына қабылданбау туралы хабарлама;</w:t>
      </w:r>
    </w:p>
    <w:bookmarkEnd w:id="9"/>
    <w:bookmarkStart w:name="z13"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жүзінде.";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1"/>
    <w:bookmarkStart w:name="z16" w:id="12"/>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жүгіну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тапсыруы (15 минуттан ұзақ емес).</w:t>
      </w:r>
    </w:p>
    <w:bookmarkEnd w:id="12"/>
    <w:bookmarkStart w:name="z17" w:id="13"/>
    <w:p>
      <w:pPr>
        <w:spacing w:after="0"/>
        <w:ind w:left="0"/>
        <w:jc w:val="both"/>
      </w:pPr>
      <w:r>
        <w:rPr>
          <w:rFonts w:ascii="Times New Roman"/>
          <w:b w:val="false"/>
          <w:i w:val="false"/>
          <w:color w:val="000000"/>
          <w:sz w:val="28"/>
        </w:rPr>
        <w:t xml:space="preserve">
      Көрсетілетін қызметті алушыдан құжаттардың қабылданғаны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талонмен, оның ішінде Порталда қалыптастырылатын электрондық түрімен расталады;</w:t>
      </w:r>
    </w:p>
    <w:bookmarkEnd w:id="13"/>
    <w:bookmarkStart w:name="z18" w:id="14"/>
    <w:p>
      <w:pPr>
        <w:spacing w:after="0"/>
        <w:ind w:left="0"/>
        <w:jc w:val="both"/>
      </w:pPr>
      <w:r>
        <w:rPr>
          <w:rFonts w:ascii="Times New Roman"/>
          <w:b w:val="false"/>
          <w:i w:val="false"/>
          <w:color w:val="000000"/>
          <w:sz w:val="28"/>
        </w:rPr>
        <w:t>
      2) конкурстық қабылдау емтихандарын сәтті тапсыру (жыл сайын 30 шілдеден 4 тамызға дейін);</w:t>
      </w:r>
    </w:p>
    <w:bookmarkEnd w:id="14"/>
    <w:bookmarkStart w:name="z19" w:id="15"/>
    <w:p>
      <w:pPr>
        <w:spacing w:after="0"/>
        <w:ind w:left="0"/>
        <w:jc w:val="both"/>
      </w:pPr>
      <w:r>
        <w:rPr>
          <w:rFonts w:ascii="Times New Roman"/>
          <w:b w:val="false"/>
          <w:i w:val="false"/>
          <w:color w:val="000000"/>
          <w:sz w:val="28"/>
        </w:rPr>
        <w:t>
      3) конкурсқа қатысу (жыл сайын 5 тамыздан 10 тамызға дейін);</w:t>
      </w:r>
    </w:p>
    <w:bookmarkEnd w:id="15"/>
    <w:bookmarkStart w:name="z20" w:id="16"/>
    <w:p>
      <w:pPr>
        <w:spacing w:after="0"/>
        <w:ind w:left="0"/>
        <w:jc w:val="both"/>
      </w:pPr>
      <w:r>
        <w:rPr>
          <w:rFonts w:ascii="Times New Roman"/>
          <w:b w:val="false"/>
          <w:i w:val="false"/>
          <w:color w:val="000000"/>
          <w:sz w:val="28"/>
        </w:rPr>
        <w:t>
      4) білім алушылар қатарына қабылдау (жыл сайын 11 тамыз).";</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p>
    <w:bookmarkEnd w:id="17"/>
    <w:bookmarkStart w:name="z23" w:id="18"/>
    <w:p>
      <w:pPr>
        <w:spacing w:after="0"/>
        <w:ind w:left="0"/>
        <w:jc w:val="both"/>
      </w:pPr>
      <w:r>
        <w:rPr>
          <w:rFonts w:ascii="Times New Roman"/>
          <w:b w:val="false"/>
          <w:i w:val="false"/>
          <w:color w:val="000000"/>
          <w:sz w:val="28"/>
        </w:rPr>
        <w:t>
      1) Стандарттың 8-тармағында көрсетілген, көрсетілетін қызметті берушінің жұмыс кестесіне сәйкес техникалық хатшы құжаттарды жыл сайын 1 наурыздан бастап Астана уақыты бойынша шілде айының екінші жұмасында сағат 18.30-ға дейін қабылдайды;</w:t>
      </w:r>
    </w:p>
    <w:bookmarkEnd w:id="18"/>
    <w:bookmarkStart w:name="z24" w:id="19"/>
    <w:p>
      <w:pPr>
        <w:spacing w:after="0"/>
        <w:ind w:left="0"/>
        <w:jc w:val="both"/>
      </w:pPr>
      <w:r>
        <w:rPr>
          <w:rFonts w:ascii="Times New Roman"/>
          <w:b w:val="false"/>
          <w:i w:val="false"/>
          <w:color w:val="000000"/>
          <w:sz w:val="28"/>
        </w:rPr>
        <w:t>
      2) пәндік комиссия қабылдау емтихандарын жыл сайын 30 шілдеден 4 тамызға дейін өткізеді;</w:t>
      </w:r>
    </w:p>
    <w:bookmarkEnd w:id="19"/>
    <w:bookmarkStart w:name="z25" w:id="20"/>
    <w:p>
      <w:pPr>
        <w:spacing w:after="0"/>
        <w:ind w:left="0"/>
        <w:jc w:val="both"/>
      </w:pPr>
      <w:r>
        <w:rPr>
          <w:rFonts w:ascii="Times New Roman"/>
          <w:b w:val="false"/>
          <w:i w:val="false"/>
          <w:color w:val="000000"/>
          <w:sz w:val="28"/>
        </w:rPr>
        <w:t>
      3) апелляциялық комиссияның жұмысы. Апелляциялық өтініш апелляциялық комиссиямен конкурстық қабылдау емтихандарының нәтижелері жарияланғаннан кейін келесі күні сағат 13.00 дейін қабылданады және өтініш тапсырған күннен бастап бір тәулік ішінде қаралады;</w:t>
      </w:r>
    </w:p>
    <w:bookmarkEnd w:id="20"/>
    <w:bookmarkStart w:name="z26" w:id="21"/>
    <w:p>
      <w:pPr>
        <w:spacing w:after="0"/>
        <w:ind w:left="0"/>
        <w:jc w:val="both"/>
      </w:pPr>
      <w:r>
        <w:rPr>
          <w:rFonts w:ascii="Times New Roman"/>
          <w:b w:val="false"/>
          <w:i w:val="false"/>
          <w:color w:val="000000"/>
          <w:sz w:val="28"/>
        </w:rPr>
        <w:t>
      4) қабылдау комиссиясының жұмысы жыл сайын 5 тамыздан 10 тамызға дейін жүзеге асырылады;</w:t>
      </w:r>
    </w:p>
    <w:bookmarkEnd w:id="21"/>
    <w:bookmarkStart w:name="z27" w:id="22"/>
    <w:p>
      <w:pPr>
        <w:spacing w:after="0"/>
        <w:ind w:left="0"/>
        <w:jc w:val="both"/>
      </w:pPr>
      <w:r>
        <w:rPr>
          <w:rFonts w:ascii="Times New Roman"/>
          <w:b w:val="false"/>
          <w:i w:val="false"/>
          <w:color w:val="000000"/>
          <w:sz w:val="28"/>
        </w:rPr>
        <w:t>
      5) жауапты хатшы Академияның білім алушылардың қатарына қабылдау бойынша жұмысты (қабылдау туралы бұйрықты әзірлеу) жыл сайын 11 тамызда жүзеге асырады;</w:t>
      </w:r>
    </w:p>
    <w:bookmarkEnd w:id="22"/>
    <w:bookmarkStart w:name="z28" w:id="23"/>
    <w:p>
      <w:pPr>
        <w:spacing w:after="0"/>
        <w:ind w:left="0"/>
        <w:jc w:val="both"/>
      </w:pPr>
      <w:r>
        <w:rPr>
          <w:rFonts w:ascii="Times New Roman"/>
          <w:b w:val="false"/>
          <w:i w:val="false"/>
          <w:color w:val="000000"/>
          <w:sz w:val="28"/>
        </w:rPr>
        <w:t>
      6) техникалық хатшы жоғары оқу орнынан кейінгі білім беру бағдарламалары (магистратура, докторантура) бойынша білім алушылар қатарына қабылдау туралы бұйрықтан үзінді көшірмені немесе Стандартқа 1-қосымшасына сәйкес нысан бойынша білім алушылар қатарына қабылданбау туралы хабарламаны береді.";</w:t>
      </w:r>
    </w:p>
    <w:bookmarkEnd w:id="23"/>
    <w:bookmarkStart w:name="z29" w:id="24"/>
    <w:p>
      <w:pPr>
        <w:spacing w:after="0"/>
        <w:ind w:left="0"/>
        <w:jc w:val="both"/>
      </w:pPr>
      <w:r>
        <w:rPr>
          <w:rFonts w:ascii="Times New Roman"/>
          <w:b w:val="false"/>
          <w:i w:val="false"/>
          <w:color w:val="000000"/>
          <w:sz w:val="28"/>
        </w:rPr>
        <w:t xml:space="preserve">
      мемлекеттік көрсетілетін қызметтер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4"/>
    <w:bookmarkStart w:name="z30"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қызметтер </w:t>
      </w:r>
      <w:r>
        <w:rPr>
          <w:rFonts w:ascii="Times New Roman"/>
          <w:b w:val="false"/>
          <w:i w:val="false"/>
          <w:color w:val="000000"/>
          <w:sz w:val="28"/>
        </w:rPr>
        <w:t>регламентінде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32" w:id="26"/>
    <w:p>
      <w:pPr>
        <w:spacing w:after="0"/>
        <w:ind w:left="0"/>
        <w:jc w:val="both"/>
      </w:pPr>
      <w:r>
        <w:rPr>
          <w:rFonts w:ascii="Times New Roman"/>
          <w:b w:val="false"/>
          <w:i w:val="false"/>
          <w:color w:val="000000"/>
          <w:sz w:val="28"/>
        </w:rPr>
        <w:t>
      "4) ақпараттық-ресурстық орталық;";</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редакцияда жазылсын:</w:t>
      </w:r>
    </w:p>
    <w:bookmarkStart w:name="z34" w:id="27"/>
    <w:p>
      <w:pPr>
        <w:spacing w:after="0"/>
        <w:ind w:left="0"/>
        <w:jc w:val="both"/>
      </w:pPr>
      <w:r>
        <w:rPr>
          <w:rFonts w:ascii="Times New Roman"/>
          <w:b w:val="false"/>
          <w:i w:val="false"/>
          <w:color w:val="000000"/>
          <w:sz w:val="28"/>
        </w:rPr>
        <w:t>
      "4) ақпараттық-ресурстық орталық көрсетілетін қызметті берушінің оқытушылар құрамының, магистранттар мен докторанттардың білім, ғылыми-зерттеу, әдістемелік және шығармашылық қызметтерін қамтамасыз ететін құрылымдық бөлімшесі болып табылады және барлық оқу процесі ішінде ақпараттық-әдістемелік ресурстармен, оқу-әдістемелік материалдармен, ғылыми және әдістемелік әзірлемелермен қамтамасыз етеді;";</w:t>
      </w:r>
    </w:p>
    <w:bookmarkEnd w:id="27"/>
    <w:bookmarkStart w:name="z35" w:id="28"/>
    <w:p>
      <w:pPr>
        <w:spacing w:after="0"/>
        <w:ind w:left="0"/>
        <w:jc w:val="both"/>
      </w:pPr>
      <w:r>
        <w:rPr>
          <w:rFonts w:ascii="Times New Roman"/>
          <w:b w:val="false"/>
          <w:i w:val="false"/>
          <w:color w:val="000000"/>
          <w:sz w:val="28"/>
        </w:rPr>
        <w:t xml:space="preserve">
      мемлекеттік көрсетілетін қызметтер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 </w:t>
      </w:r>
    </w:p>
    <w:bookmarkEnd w:id="28"/>
    <w:bookmarkStart w:name="z36" w:id="29"/>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29"/>
    <w:bookmarkStart w:name="z37" w:id="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
    <w:bookmarkStart w:name="z38" w:id="31"/>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1"/>
    <w:bookmarkStart w:name="z39" w:id="32"/>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32"/>
    <w:bookmarkStart w:name="z40" w:id="3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 </w:t>
      </w:r>
    </w:p>
    <w:bookmarkEnd w:id="33"/>
    <w:bookmarkStart w:name="z41" w:id="34"/>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іс-қимыл агенттігі Төрағасының </w:t>
            </w:r>
            <w:r>
              <w:br/>
            </w:r>
            <w:r>
              <w:rPr>
                <w:rFonts w:ascii="Times New Roman"/>
                <w:b w:val="false"/>
                <w:i w:val="false"/>
                <w:color w:val="000000"/>
                <w:sz w:val="20"/>
              </w:rPr>
              <w:t>2018 жылғы 11 сәуірдегі</w:t>
            </w:r>
            <w:r>
              <w:br/>
            </w:r>
            <w:r>
              <w:rPr>
                <w:rFonts w:ascii="Times New Roman"/>
                <w:b w:val="false"/>
                <w:i w:val="false"/>
                <w:color w:val="000000"/>
                <w:sz w:val="20"/>
              </w:rPr>
              <w:t>№ 101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регламентіне</w:t>
            </w:r>
            <w:r>
              <w:br/>
            </w:r>
            <w:r>
              <w:rPr>
                <w:rFonts w:ascii="Times New Roman"/>
                <w:b w:val="false"/>
                <w:i w:val="false"/>
                <w:color w:val="000000"/>
                <w:sz w:val="20"/>
              </w:rPr>
              <w:t>қосымша</w:t>
            </w:r>
          </w:p>
        </w:tc>
      </w:tr>
    </w:tbl>
    <w:bookmarkStart w:name="z43" w:id="35"/>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академиясына оқуға қабылдау" мемлекеттік қызметін көрсетудің бизнес-үдерістерінің анықтамалығы</w:t>
      </w:r>
    </w:p>
    <w:bookmarkEnd w:id="35"/>
    <w:p>
      <w:pPr>
        <w:spacing w:after="0"/>
        <w:ind w:left="0"/>
        <w:jc w:val="left"/>
      </w:pPr>
      <w:r>
        <w:br/>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іс-қимыл агенттігі Төрағасының </w:t>
            </w:r>
            <w:r>
              <w:br/>
            </w:r>
            <w:r>
              <w:rPr>
                <w:rFonts w:ascii="Times New Roman"/>
                <w:b w:val="false"/>
                <w:i w:val="false"/>
                <w:color w:val="000000"/>
                <w:sz w:val="20"/>
              </w:rPr>
              <w:t>2018 жылғы 11 сәуірдегі</w:t>
            </w:r>
            <w:r>
              <w:br/>
            </w:r>
            <w:r>
              <w:rPr>
                <w:rFonts w:ascii="Times New Roman"/>
                <w:b w:val="false"/>
                <w:i w:val="false"/>
                <w:color w:val="000000"/>
                <w:sz w:val="20"/>
              </w:rPr>
              <w:t>№ 101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академиясында білім берудің</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кәсіптік бағдарламалары</w:t>
            </w:r>
            <w:r>
              <w:br/>
            </w:r>
            <w:r>
              <w:rPr>
                <w:rFonts w:ascii="Times New Roman"/>
                <w:b w:val="false"/>
                <w:i w:val="false"/>
                <w:color w:val="000000"/>
                <w:sz w:val="20"/>
              </w:rPr>
              <w:t>бойынша оқыту"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5" w:id="36"/>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қызметін көрсетудің бизнес-үдерістерінің анықтамалығы</w:t>
      </w:r>
    </w:p>
    <w:bookmarkEnd w:id="36"/>
    <w:p>
      <w:pPr>
        <w:spacing w:after="0"/>
        <w:ind w:left="0"/>
        <w:jc w:val="left"/>
      </w:pP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