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b66de" w14:textId="2bb66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Банктердің, Қазақстан Республикасының бейрезидент-банктері филиалдарының ақпараттық қауіпсіздікті басқару жүйелерінің бар-жоғы туралы, сондай-ақ ақпараттық қауіпсіздікті қамтамасыз етуге қойылатын талаптардың сақталуы туралы мәліметтерді Ақпараттық қауіпсіздікті ұлттық үйлестіру орталығына ұсыну қағидалары мен мерзімдерін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27 наурыздағы № 47 қаулысы. Қазақстан Республикасының Әділет министрлігінде 2018 жылғы 27 сәуірде № 16834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ҚР Қаржы нарығын реттеу және дамыту агенттігі Басқармасының 09.02.2021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1. Қоса беріліп отырған Банктердің, Қазақстан Республикасының бейрезидент-банктері филиалдарының ақпараттық қауіпсіздікті басқару жүйелерінің бар-жоғы туралы, сондай-ақ ақпараттық қауіпсіздікті қамтамасыз етуге қойылатын талаптардың сақталуы туралы мәліметтерді Ақпараттық қауіпсіздікті ұлттық үйлестіру орталығына ұсыну қағидалары мен мерзімдері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09.02.2021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Ақпараттық қауіп және киберқорғау басқармасы (Перминов Р.В.)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3-тармағында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3"/>
    <w:bookmarkStart w:name="z5" w:id="4"/>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4"/>
    <w:bookmarkStart w:name="z6" w:id="5"/>
    <w:p>
      <w:pPr>
        <w:spacing w:after="0"/>
        <w:ind w:left="0"/>
        <w:jc w:val="both"/>
      </w:pPr>
      <w:r>
        <w:rPr>
          <w:rFonts w:ascii="Times New Roman"/>
          <w:b w:val="false"/>
          <w:i w:val="false"/>
          <w:color w:val="000000"/>
          <w:sz w:val="28"/>
        </w:rPr>
        <w:t>
      5. Осы қаулы 2018 жылғы 1 желтоқсаннан бастап қолданысқа енгізіледі және ресми жариялануға жатады.</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және аэроғарыш</w:t>
      </w:r>
    </w:p>
    <w:p>
      <w:pPr>
        <w:spacing w:after="0"/>
        <w:ind w:left="0"/>
        <w:jc w:val="both"/>
      </w:pPr>
      <w:r>
        <w:rPr>
          <w:rFonts w:ascii="Times New Roman"/>
          <w:b w:val="false"/>
          <w:i w:val="false"/>
          <w:color w:val="000000"/>
          <w:sz w:val="28"/>
        </w:rPr>
        <w:t>
      өнеркәсібі министрі</w:t>
      </w:r>
    </w:p>
    <w:p>
      <w:pPr>
        <w:spacing w:after="0"/>
        <w:ind w:left="0"/>
        <w:jc w:val="both"/>
      </w:pPr>
      <w:r>
        <w:rPr>
          <w:rFonts w:ascii="Times New Roman"/>
          <w:b w:val="false"/>
          <w:i w:val="false"/>
          <w:color w:val="000000"/>
          <w:sz w:val="28"/>
        </w:rPr>
        <w:t>
      ___________ Б. Атамқұлов</w:t>
      </w:r>
    </w:p>
    <w:p>
      <w:pPr>
        <w:spacing w:after="0"/>
        <w:ind w:left="0"/>
        <w:jc w:val="both"/>
      </w:pPr>
      <w:r>
        <w:rPr>
          <w:rFonts w:ascii="Times New Roman"/>
          <w:b w:val="false"/>
          <w:i w:val="false"/>
          <w:color w:val="000000"/>
          <w:sz w:val="28"/>
        </w:rPr>
        <w:t>
      2018 жылғы 13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наурыздағы</w:t>
            </w:r>
            <w:r>
              <w:br/>
            </w:r>
            <w:r>
              <w:rPr>
                <w:rFonts w:ascii="Times New Roman"/>
                <w:b w:val="false"/>
                <w:i w:val="false"/>
                <w:color w:val="000000"/>
                <w:sz w:val="20"/>
              </w:rPr>
              <w:t>№ 47 қаулысымен бекітілген</w:t>
            </w:r>
          </w:p>
        </w:tc>
      </w:tr>
    </w:tbl>
    <w:bookmarkStart w:name="z8" w:id="6"/>
    <w:p>
      <w:pPr>
        <w:spacing w:after="0"/>
        <w:ind w:left="0"/>
        <w:jc w:val="left"/>
      </w:pPr>
      <w:r>
        <w:rPr>
          <w:rFonts w:ascii="Times New Roman"/>
          <w:b/>
          <w:i w:val="false"/>
          <w:color w:val="000000"/>
        </w:rPr>
        <w:t xml:space="preserve"> Банктердің, Қазақстан Республикасының бейрезидент-банктері филиалдарының ақпараттық қауіпсіздікті басқару жүйелерінің бар-жоғы туралы, сондай-ақ ақпараттық қауіпсіздікті қамтамасыз етуге қойылатын талаптардың сақталуы туралы мәліметтерді Ақпараттық қауіпсіздікті ұлттық үйлестіру орталығына ұсыну қағидалары мен мерзімдері</w:t>
      </w:r>
    </w:p>
    <w:bookmarkEnd w:id="6"/>
    <w:p>
      <w:pPr>
        <w:spacing w:after="0"/>
        <w:ind w:left="0"/>
        <w:jc w:val="both"/>
      </w:pPr>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09.02.2021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p>
    <w:bookmarkStart w:name="z9" w:id="7"/>
    <w:p>
      <w:pPr>
        <w:spacing w:after="0"/>
        <w:ind w:left="0"/>
        <w:jc w:val="both"/>
      </w:pPr>
      <w:r>
        <w:rPr>
          <w:rFonts w:ascii="Times New Roman"/>
          <w:b w:val="false"/>
          <w:i w:val="false"/>
          <w:color w:val="000000"/>
          <w:sz w:val="28"/>
        </w:rPr>
        <w:t xml:space="preserve">
      1. Осы Банктердің, Қазақстан Республикасының бейрезидент-банктері филиалдарының (бұдан әрі – банк) ақпараттық қауіпсіздікті басқару жүйелерінің бар-жоғы туралы, сондай-ақ ақпараттық қауіпсіздікті қамтамасыз етуге қойылатын талаптардың сақталуы туралы мәліметтерді Ақпараттық қауіпсіздікті ұлттық үйлестіру орталығына ұсыну қағидалары мен мерзімдері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банктердің ақпараттық қауіпсіздікті басқару жүйелерінің бар-жоғы туралы, сондай-ақ ақпараттық қауіпсіздікті қамтамасыз етуге қойылатын талаптардың сақталуы туралы мәліметтерді Ақпараттық қауіпсіздікті ұлттық үйлестіру орталығына беру тәртібі мен мерзімдерін белгілейді.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09.02.2021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Банктер жыл сайын есепті жылдан кейінгі жылдың 10 қаңтарынан кешіктірмей Ақпараттық қауіпсіздікті ұлттық үйлестіру орталығына алдыңғы жылдағы ақпараттық қауіпсіздікті басқару жүйелерінің бар-жоғы туралы, сондай-ақ есепті жылғы ақпараттық қауіпсіздікті қамтамасыз етуге қойылатын талаптардың сақталуы туралы мәліметтерді (бұдан әрі – Мәліметтер) береді.</w:t>
      </w:r>
    </w:p>
    <w:bookmarkEnd w:id="8"/>
    <w:bookmarkStart w:name="z11" w:id="9"/>
    <w:p>
      <w:pPr>
        <w:spacing w:after="0"/>
        <w:ind w:left="0"/>
        <w:jc w:val="both"/>
      </w:pPr>
      <w:r>
        <w:rPr>
          <w:rFonts w:ascii="Times New Roman"/>
          <w:b w:val="false"/>
          <w:i w:val="false"/>
          <w:color w:val="000000"/>
          <w:sz w:val="28"/>
        </w:rPr>
        <w:t>
      3. Мәліметтерде мыналар туралы ақпарат қамтылады:</w:t>
      </w:r>
    </w:p>
    <w:bookmarkEnd w:id="9"/>
    <w:p>
      <w:pPr>
        <w:spacing w:after="0"/>
        <w:ind w:left="0"/>
        <w:jc w:val="both"/>
      </w:pPr>
      <w:r>
        <w:rPr>
          <w:rFonts w:ascii="Times New Roman"/>
          <w:b w:val="false"/>
          <w:i w:val="false"/>
          <w:color w:val="000000"/>
          <w:sz w:val="28"/>
        </w:rPr>
        <w:t>
      1) банктің ақпараттық қауіпсіздікті басқару жүйесін қолдану аясы және оның қатысушылары, олардың функционалының талаптарға сәйкестігін көрсете отырып;</w:t>
      </w:r>
    </w:p>
    <w:p>
      <w:pPr>
        <w:spacing w:after="0"/>
        <w:ind w:left="0"/>
        <w:jc w:val="both"/>
      </w:pPr>
      <w:r>
        <w:rPr>
          <w:rFonts w:ascii="Times New Roman"/>
          <w:b w:val="false"/>
          <w:i w:val="false"/>
          <w:color w:val="000000"/>
          <w:sz w:val="28"/>
        </w:rPr>
        <w:t>
      2) ақпараттық қауіпсіздікті басқару жүйесін құруды және жұмыс істеуін реттейтін құжаттардың болуы;</w:t>
      </w:r>
    </w:p>
    <w:p>
      <w:pPr>
        <w:spacing w:after="0"/>
        <w:ind w:left="0"/>
        <w:jc w:val="both"/>
      </w:pPr>
      <w:r>
        <w:rPr>
          <w:rFonts w:ascii="Times New Roman"/>
          <w:b w:val="false"/>
          <w:i w:val="false"/>
          <w:color w:val="000000"/>
          <w:sz w:val="28"/>
        </w:rPr>
        <w:t>
      3) ақпараттық қауіпсіздікті қамтамасыз ету үшін пайдаланылатын бағдарламалық-техникалық құралдардың болуы және сандық құрамы;</w:t>
      </w:r>
    </w:p>
    <w:p>
      <w:pPr>
        <w:spacing w:after="0"/>
        <w:ind w:left="0"/>
        <w:jc w:val="both"/>
      </w:pPr>
      <w:r>
        <w:rPr>
          <w:rFonts w:ascii="Times New Roman"/>
          <w:b w:val="false"/>
          <w:i w:val="false"/>
          <w:color w:val="000000"/>
          <w:sz w:val="28"/>
        </w:rPr>
        <w:t>
      4) байланыс операторларымен жасалған қызмет көрсету туралы шарттардағы ақпараттық қауіпсіздікті қамтамасыз ету бойынша шарттар мен міндеттемелер;</w:t>
      </w:r>
    </w:p>
    <w:p>
      <w:pPr>
        <w:spacing w:after="0"/>
        <w:ind w:left="0"/>
        <w:jc w:val="both"/>
      </w:pPr>
      <w:r>
        <w:rPr>
          <w:rFonts w:ascii="Times New Roman"/>
          <w:b w:val="false"/>
          <w:i w:val="false"/>
          <w:color w:val="000000"/>
          <w:sz w:val="28"/>
        </w:rPr>
        <w:t>
      5) деректер өңдеу орталықтарының болуы, материалдық-техникалық қамтамасыз етілуі және дайындығы;</w:t>
      </w:r>
    </w:p>
    <w:p>
      <w:pPr>
        <w:spacing w:after="0"/>
        <w:ind w:left="0"/>
        <w:jc w:val="both"/>
      </w:pPr>
      <w:r>
        <w:rPr>
          <w:rFonts w:ascii="Times New Roman"/>
          <w:b w:val="false"/>
          <w:i w:val="false"/>
          <w:color w:val="000000"/>
          <w:sz w:val="28"/>
        </w:rPr>
        <w:t>
      6) банктің ақпараттық қауіпсіздікті басқару жүйесін және ақпараттық активтерін талаптарға сәйкестендіру бойынша жүргізілген іс-шаралар.</w:t>
      </w:r>
    </w:p>
    <w:bookmarkStart w:name="z12" w:id="10"/>
    <w:p>
      <w:pPr>
        <w:spacing w:after="0"/>
        <w:ind w:left="0"/>
        <w:jc w:val="both"/>
      </w:pPr>
      <w:r>
        <w:rPr>
          <w:rFonts w:ascii="Times New Roman"/>
          <w:b w:val="false"/>
          <w:i w:val="false"/>
          <w:color w:val="000000"/>
          <w:sz w:val="28"/>
        </w:rPr>
        <w:t>
      4. Мәліметтер еркін нысандағы мәтін түрінде жасалады және Ақпараттық қауіпсіздікті ұлттық үйлестіру орталығына банктің атқарушы органы басшысының немесе оның орнындағы тұлғаның қолы қойылып, қағаз тасымалдағышта беріледі.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