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d2ca6" w14:textId="44d2c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"Мониторингті жүзеге асыру үшін қажетті мәліметтерді табыс ету қағидаларын және нысанын бекіту туралы" Қазақстан Республикасы Қаржы министрінің 2015 жылғы 27 ақпандағы № 140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9 сәуірдегі № 453 бұйрығы. Қазақстан Республикасының Әділет министрлігінде 2018 жылғы 4 мамырда № 16866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"Мониторингті жүзеге асыру үшін қажетті мәліметтерді табыс ету қағидаларын және нысанын бекіту туралы" Қазақстан Республикасы Қаржы министрінің 2015 жылғы 27 ақпандағы № 140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10586 болып тіркелген, "Әділет" ақпараттық-құқықтық жүйесінде 2015 жылғы  13 мамырда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тақырып мынадай редакцияда жазылсын:</w:t>
      </w:r>
    </w:p>
    <w:bookmarkEnd w:id="2"/>
    <w:p>
      <w:pPr>
        <w:spacing w:after="0"/>
        <w:ind w:left="0"/>
        <w:jc w:val="both"/>
      </w:pPr>
      <w:r>
        <w:rPr>
          <w:rFonts w:ascii="Times New Roman"/>
          <w:b w:val="false"/>
          <w:i w:val="false"/>
          <w:color w:val="000000"/>
          <w:sz w:val="28"/>
        </w:rPr>
        <w:t>
      "Мониторингті жүзеге асыру үшін қажетті мәліметтерді ұсыну қағидаларын және нысанын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"Темекi өнімдерінің өндiрiлуi мен айналымын мемлекеттік реттеу туралы" Қазақстан Республикасының 2003 жылғы 12 маусымдағы Заңының 5-бабы </w:t>
      </w:r>
      <w:r>
        <w:rPr>
          <w:rFonts w:ascii="Times New Roman"/>
          <w:b w:val="false"/>
          <w:i w:val="false"/>
          <w:color w:val="000000"/>
          <w:sz w:val="28"/>
        </w:rPr>
        <w:t>5-1) тармақшасына</w:t>
      </w:r>
      <w:r>
        <w:rPr>
          <w:rFonts w:ascii="Times New Roman"/>
          <w:b w:val="false"/>
          <w:i w:val="false"/>
          <w:color w:val="000000"/>
          <w:sz w:val="28"/>
        </w:rPr>
        <w:t xml:space="preserve"> және "Мемлекеттік статистика туралы" Қазақстан Республикасының 2010 жылғы 19 наурыздағы Заңының 16-бабы 3-тармағы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xml:space="preserve">
      "1) мониторингті жүзеге асыру үшін қажетті мәліметтерді ұсыну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мониторингті жүзеге асыру үшін қажетті мәліметтерді ұсыну қағидалары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 </w:t>
      </w:r>
    </w:p>
    <w:p>
      <w:pPr>
        <w:spacing w:after="0"/>
        <w:ind w:left="0"/>
        <w:jc w:val="both"/>
      </w:pPr>
      <w:r>
        <w:rPr>
          <w:rFonts w:ascii="Times New Roman"/>
          <w:b w:val="false"/>
          <w:i w:val="false"/>
          <w:color w:val="000000"/>
          <w:sz w:val="28"/>
        </w:rPr>
        <w:t xml:space="preserve">
      мониторингті жүзеге асыру үшін қажетті мәліметтердің нысаны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Start w:name="z6"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комитетіне (А.М. Теңгебаев) заңнамада белгіленген тәртіппен:</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жолдануын;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Start w:name="z7"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 Н. Айдапкелов</w:t>
      </w:r>
    </w:p>
    <w:p>
      <w:pPr>
        <w:spacing w:after="0"/>
        <w:ind w:left="0"/>
        <w:jc w:val="both"/>
      </w:pPr>
      <w:r>
        <w:rPr>
          <w:rFonts w:ascii="Times New Roman"/>
          <w:b w:val="false"/>
          <w:i w:val="false"/>
          <w:color w:val="000000"/>
          <w:sz w:val="28"/>
        </w:rPr>
        <w:t>
      2018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9 сәуірдегі</w:t>
            </w:r>
            <w:r>
              <w:br/>
            </w:r>
            <w:r>
              <w:rPr>
                <w:rFonts w:ascii="Times New Roman"/>
                <w:b w:val="false"/>
                <w:i w:val="false"/>
                <w:color w:val="000000"/>
                <w:sz w:val="20"/>
              </w:rPr>
              <w:t>№ 453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140 бұйрығына 1-қосымша</w:t>
            </w:r>
          </w:p>
        </w:tc>
      </w:tr>
    </w:tbl>
    <w:bookmarkStart w:name="z9" w:id="6"/>
    <w:p>
      <w:pPr>
        <w:spacing w:after="0"/>
        <w:ind w:left="0"/>
        <w:jc w:val="left"/>
      </w:pPr>
      <w:r>
        <w:rPr>
          <w:rFonts w:ascii="Times New Roman"/>
          <w:b/>
          <w:i w:val="false"/>
          <w:color w:val="000000"/>
        </w:rPr>
        <w:t xml:space="preserve"> Мониторингті жүзеге асыру үшін қажетті мәліметтерді ұсыну қағидалары</w:t>
      </w:r>
    </w:p>
    <w:bookmarkEnd w:id="6"/>
    <w:bookmarkStart w:name="z10" w:id="7"/>
    <w:p>
      <w:pPr>
        <w:spacing w:after="0"/>
        <w:ind w:left="0"/>
        <w:jc w:val="both"/>
      </w:pPr>
      <w:r>
        <w:rPr>
          <w:rFonts w:ascii="Times New Roman"/>
          <w:b w:val="false"/>
          <w:i w:val="false"/>
          <w:color w:val="000000"/>
          <w:sz w:val="28"/>
        </w:rPr>
        <w:t xml:space="preserve">
      1. Осы Қағидалар "Темекi өнімдерінің өндiрiлуi мен айналымын мемлекеттік реттеу туралы" Қазақстан Республикасының 2003 жылғы 12 маусымдағы Заңының 5-бабы </w:t>
      </w:r>
      <w:r>
        <w:rPr>
          <w:rFonts w:ascii="Times New Roman"/>
          <w:b w:val="false"/>
          <w:i w:val="false"/>
          <w:color w:val="000000"/>
          <w:sz w:val="28"/>
        </w:rPr>
        <w:t>5-1) тармақшасына</w:t>
      </w: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темекi бұйымдарының өндiрiсін жүзеге асыратын және мониторингке жататын тұлғалар үшін мәліметтерді (бұдан әрі – мәліметтер) ұсыну мерзімі және тәртібін айқындайды.</w:t>
      </w:r>
    </w:p>
    <w:bookmarkEnd w:id="7"/>
    <w:bookmarkStart w:name="z11" w:id="8"/>
    <w:p>
      <w:pPr>
        <w:spacing w:after="0"/>
        <w:ind w:left="0"/>
        <w:jc w:val="both"/>
      </w:pPr>
      <w:r>
        <w:rPr>
          <w:rFonts w:ascii="Times New Roman"/>
          <w:b w:val="false"/>
          <w:i w:val="false"/>
          <w:color w:val="000000"/>
          <w:sz w:val="28"/>
        </w:rPr>
        <w:t>
      2. Мәліметтерді темекi бұйымдарының өндiрiсін жүзеге асыратын тұлғалар (бұдан әрі – декларант) тиісті мемлекеттік кіріс органына тапсырады.</w:t>
      </w:r>
    </w:p>
    <w:bookmarkEnd w:id="8"/>
    <w:bookmarkStart w:name="z12" w:id="9"/>
    <w:p>
      <w:pPr>
        <w:spacing w:after="0"/>
        <w:ind w:left="0"/>
        <w:jc w:val="both"/>
      </w:pPr>
      <w:r>
        <w:rPr>
          <w:rFonts w:ascii="Times New Roman"/>
          <w:b w:val="false"/>
          <w:i w:val="false"/>
          <w:color w:val="000000"/>
          <w:sz w:val="28"/>
        </w:rPr>
        <w:t>
      3. Мәліметтерді тапсырудың есепті кезеңі күнтізбелік ай болып табылады және мәліметтер есептiден кейiнгi айдың 15 күнiнен кешіктiрмей, ай сайын тапсырылады.</w:t>
      </w:r>
    </w:p>
    <w:bookmarkEnd w:id="9"/>
    <w:bookmarkStart w:name="z13" w:id="10"/>
    <w:p>
      <w:pPr>
        <w:spacing w:after="0"/>
        <w:ind w:left="0"/>
        <w:jc w:val="both"/>
      </w:pPr>
      <w:r>
        <w:rPr>
          <w:rFonts w:ascii="Times New Roman"/>
          <w:b w:val="false"/>
          <w:i w:val="false"/>
          <w:color w:val="000000"/>
          <w:sz w:val="28"/>
        </w:rPr>
        <w:t>
      4. Қазақстан Республикасының Үкіметімен бекітілген ірі салық төлеушілер тізбесіне кірген салық төлеушілер, осы Қағидаларға сәйкес мәліметтерді ұсынбай Қазақстан Республикасының салықтық заңнамасына сәйкес мәліметтерді ұсынады.</w:t>
      </w:r>
    </w:p>
    <w:bookmarkEnd w:id="10"/>
    <w:bookmarkStart w:name="z14" w:id="11"/>
    <w:p>
      <w:pPr>
        <w:spacing w:after="0"/>
        <w:ind w:left="0"/>
        <w:jc w:val="both"/>
      </w:pPr>
      <w:r>
        <w:rPr>
          <w:rFonts w:ascii="Times New Roman"/>
          <w:b w:val="false"/>
          <w:i w:val="false"/>
          <w:color w:val="000000"/>
          <w:sz w:val="28"/>
        </w:rPr>
        <w:t>
      5. Мәліметтер қағаз немесе электронды тасығышта табыс етіледі.</w:t>
      </w:r>
    </w:p>
    <w:bookmarkEnd w:id="11"/>
    <w:bookmarkStart w:name="z15" w:id="12"/>
    <w:p>
      <w:pPr>
        <w:spacing w:after="0"/>
        <w:ind w:left="0"/>
        <w:jc w:val="both"/>
      </w:pPr>
      <w:r>
        <w:rPr>
          <w:rFonts w:ascii="Times New Roman"/>
          <w:b w:val="false"/>
          <w:i w:val="false"/>
          <w:color w:val="000000"/>
          <w:sz w:val="28"/>
        </w:rPr>
        <w:t>
      6. Мәліметтерді толтыру кезінде:</w:t>
      </w:r>
    </w:p>
    <w:bookmarkEnd w:id="12"/>
    <w:p>
      <w:pPr>
        <w:spacing w:after="0"/>
        <w:ind w:left="0"/>
        <w:jc w:val="both"/>
      </w:pP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құрылғысымен толтырылады. Есепті толтыру кезінде түзетуге, өшіруге және тазалауға жол берілмейді;</w:t>
      </w:r>
    </w:p>
    <w:p>
      <w:pPr>
        <w:spacing w:after="0"/>
        <w:ind w:left="0"/>
        <w:jc w:val="both"/>
      </w:pPr>
      <w:r>
        <w:rPr>
          <w:rFonts w:ascii="Times New Roman"/>
          <w:b w:val="false"/>
          <w:i w:val="false"/>
          <w:color w:val="000000"/>
          <w:sz w:val="28"/>
        </w:rPr>
        <w:t xml:space="preserve">
      2) электронды тасығышта – электрондық цифрлық қолтаңбамен куәландырады. </w:t>
      </w:r>
    </w:p>
    <w:bookmarkStart w:name="z16" w:id="13"/>
    <w:p>
      <w:pPr>
        <w:spacing w:after="0"/>
        <w:ind w:left="0"/>
        <w:jc w:val="both"/>
      </w:pPr>
      <w:r>
        <w:rPr>
          <w:rFonts w:ascii="Times New Roman"/>
          <w:b w:val="false"/>
          <w:i w:val="false"/>
          <w:color w:val="000000"/>
          <w:sz w:val="28"/>
        </w:rPr>
        <w:t xml:space="preserve">
      7. Мәліметтерді соманы (мың теңге) көрсете отырып заттай көрсеткiштерде (мың дана/килограмм) толтырылады. </w:t>
      </w:r>
    </w:p>
    <w:bookmarkEnd w:id="13"/>
    <w:bookmarkStart w:name="z17" w:id="14"/>
    <w:p>
      <w:pPr>
        <w:spacing w:after="0"/>
        <w:ind w:left="0"/>
        <w:jc w:val="both"/>
      </w:pPr>
      <w:r>
        <w:rPr>
          <w:rFonts w:ascii="Times New Roman"/>
          <w:b w:val="false"/>
          <w:i w:val="false"/>
          <w:color w:val="000000"/>
          <w:sz w:val="28"/>
        </w:rPr>
        <w:t xml:space="preserve">
      8. Көрсеткіштер болмаған кезде мәліметтердің тиісті торкөздері толтырылмайды. </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9 сәуірдегі</w:t>
            </w:r>
            <w:r>
              <w:br/>
            </w:r>
            <w:r>
              <w:rPr>
                <w:rFonts w:ascii="Times New Roman"/>
                <w:b w:val="false"/>
                <w:i w:val="false"/>
                <w:color w:val="000000"/>
                <w:sz w:val="20"/>
              </w:rPr>
              <w:t>№ 453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140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9" w:id="15"/>
    <w:p>
      <w:pPr>
        <w:spacing w:after="0"/>
        <w:ind w:left="0"/>
        <w:jc w:val="left"/>
      </w:pPr>
      <w:r>
        <w:rPr>
          <w:rFonts w:ascii="Times New Roman"/>
          <w:b/>
          <w:i w:val="false"/>
          <w:color w:val="000000"/>
        </w:rPr>
        <w:t xml:space="preserve"> Мониторингті жүзеге асыру үшін қажетті мәліметтер есепті кезең 20___ жылғы ______ айы</w:t>
      </w:r>
    </w:p>
    <w:bookmarkEnd w:id="15"/>
    <w:p>
      <w:pPr>
        <w:spacing w:after="0"/>
        <w:ind w:left="0"/>
        <w:jc w:val="both"/>
      </w:pPr>
      <w:r>
        <w:rPr>
          <w:rFonts w:ascii="Times New Roman"/>
          <w:b w:val="false"/>
          <w:i w:val="false"/>
          <w:color w:val="000000"/>
          <w:sz w:val="28"/>
        </w:rPr>
        <w:t>
      Индексі: МЖүҚМ 1</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Мәліметтерді темекi бұйымдарының өндiрiсін жүзеге асыратын тұлғалар</w:t>
      </w:r>
    </w:p>
    <w:p>
      <w:pPr>
        <w:spacing w:after="0"/>
        <w:ind w:left="0"/>
        <w:jc w:val="both"/>
      </w:pPr>
      <w:r>
        <w:rPr>
          <w:rFonts w:ascii="Times New Roman"/>
          <w:b w:val="false"/>
          <w:i w:val="false"/>
          <w:color w:val="000000"/>
          <w:sz w:val="28"/>
        </w:rPr>
        <w:t>
      Қайда ұсынылады: тиісті мемлекеттік кірістер органына</w:t>
      </w:r>
    </w:p>
    <w:p>
      <w:pPr>
        <w:spacing w:after="0"/>
        <w:ind w:left="0"/>
        <w:jc w:val="both"/>
      </w:pPr>
      <w:r>
        <w:rPr>
          <w:rFonts w:ascii="Times New Roman"/>
          <w:b w:val="false"/>
          <w:i w:val="false"/>
          <w:color w:val="000000"/>
          <w:sz w:val="28"/>
        </w:rPr>
        <w:t>
      Ұсыну мерзімі: есептіден кейінгі айдың 15 күнінен кешіктірмей</w:t>
      </w:r>
    </w:p>
    <w:p>
      <w:pPr>
        <w:spacing w:after="0"/>
        <w:ind w:left="0"/>
        <w:jc w:val="both"/>
      </w:pPr>
      <w:r>
        <w:rPr>
          <w:rFonts w:ascii="Times New Roman"/>
          <w:b w:val="false"/>
          <w:i w:val="false"/>
          <w:color w:val="000000"/>
          <w:sz w:val="28"/>
        </w:rPr>
        <w:t>
      ЖСН (БСН)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4"/>
        <w:gridCol w:w="1325"/>
        <w:gridCol w:w="1325"/>
        <w:gridCol w:w="1326"/>
        <w:gridCol w:w="1326"/>
        <w:gridCol w:w="1326"/>
        <w:gridCol w:w="1326"/>
        <w:gridCol w:w="1326"/>
        <w:gridCol w:w="1326"/>
      </w:tblGrid>
      <w:tr>
        <w:trPr>
          <w:trHeight w:val="30" w:hRule="atLeast"/>
        </w:trPr>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w:t>
            </w:r>
            <w:r>
              <w:br/>
            </w:r>
            <w:r>
              <w:rPr>
                <w:rFonts w:ascii="Times New Roman"/>
                <w:b w:val="false"/>
                <w:i w:val="false"/>
                <w:color w:val="000000"/>
                <w:sz w:val="20"/>
              </w:rPr>
              <w:t>
пы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 циясына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w:t>
            </w:r>
            <w:r>
              <w:br/>
            </w:r>
            <w:r>
              <w:rPr>
                <w:rFonts w:ascii="Times New Roman"/>
                <w:b w:val="false"/>
                <w:i w:val="false"/>
                <w:color w:val="000000"/>
                <w:sz w:val="20"/>
              </w:rPr>
              <w:t>
касына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w:t>
            </w:r>
            <w:r>
              <w:br/>
            </w:r>
            <w:r>
              <w:rPr>
                <w:rFonts w:ascii="Times New Roman"/>
                <w:b w:val="false"/>
                <w:i w:val="false"/>
                <w:color w:val="000000"/>
                <w:sz w:val="20"/>
              </w:rPr>
              <w:t>
касына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w:t>
            </w:r>
            <w:r>
              <w:br/>
            </w:r>
            <w:r>
              <w:rPr>
                <w:rFonts w:ascii="Times New Roman"/>
                <w:b w:val="false"/>
                <w:i w:val="false"/>
                <w:color w:val="000000"/>
                <w:sz w:val="20"/>
              </w:rPr>
              <w:t>
дерге</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сигареттер (мың дана/мың теңге)</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Фильтрсіз сигареттер (мың дана/мың теңге)</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Папиростар (мың дана/мың теңге)</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Сигаралар (мың дана/мың теңге)</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Сигариллалар (мың дана/мың теңге)</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(кг/мың теңге)</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есептелді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төленді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 ші ел дерден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сигареттер (мың дана/мың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Фильтрсіз сигареттер (мың дана/мың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Папиростар (мың дана/мың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Сигаралар (мың дана/мың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Сигариллалар (мың дана/мың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(кг/мың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            мәліметтерді беру күні ________________________</w:t>
      </w:r>
    </w:p>
    <w:p>
      <w:pPr>
        <w:spacing w:after="0"/>
        <w:ind w:left="0"/>
        <w:jc w:val="both"/>
      </w:pPr>
      <w:r>
        <w:rPr>
          <w:rFonts w:ascii="Times New Roman"/>
          <w:b w:val="false"/>
          <w:i w:val="false"/>
          <w:color w:val="000000"/>
          <w:sz w:val="28"/>
        </w:rPr>
        <w:t>
      Басшының (Салық төлеуші) қолы            м.о.                        күн, ай, жыл сандармен</w:t>
      </w:r>
    </w:p>
    <w:p>
      <w:pPr>
        <w:spacing w:after="0"/>
        <w:ind w:left="0"/>
        <w:jc w:val="both"/>
      </w:pPr>
      <w:r>
        <w:rPr>
          <w:rFonts w:ascii="Times New Roman"/>
          <w:b w:val="false"/>
          <w:i w:val="false"/>
          <w:color w:val="000000"/>
          <w:sz w:val="28"/>
        </w:rPr>
        <w:t>
      аты-жөні, тегі (болған кезде)</w:t>
      </w:r>
    </w:p>
    <w:p>
      <w:pPr>
        <w:spacing w:after="0"/>
        <w:ind w:left="0"/>
        <w:jc w:val="both"/>
      </w:pPr>
      <w:r>
        <w:rPr>
          <w:rFonts w:ascii="Times New Roman"/>
          <w:b w:val="false"/>
          <w:i w:val="false"/>
          <w:color w:val="000000"/>
          <w:sz w:val="28"/>
        </w:rPr>
        <w:t>
      ________________________________/____/ мемлекеттік кірістер органдарына</w:t>
      </w:r>
    </w:p>
    <w:p>
      <w:pPr>
        <w:spacing w:after="0"/>
        <w:ind w:left="0"/>
        <w:jc w:val="both"/>
      </w:pPr>
      <w:r>
        <w:rPr>
          <w:rFonts w:ascii="Times New Roman"/>
          <w:b w:val="false"/>
          <w:i w:val="false"/>
          <w:color w:val="000000"/>
          <w:sz w:val="28"/>
        </w:rPr>
        <w:t>
      Бас бухгалтердің (Салық төлеуші) қолы            мәліметтерді қабылдау күні______________</w:t>
      </w:r>
    </w:p>
    <w:p>
      <w:pPr>
        <w:spacing w:after="0"/>
        <w:ind w:left="0"/>
        <w:jc w:val="both"/>
      </w:pPr>
      <w:r>
        <w:rPr>
          <w:rFonts w:ascii="Times New Roman"/>
          <w:b w:val="false"/>
          <w:i w:val="false"/>
          <w:color w:val="000000"/>
          <w:sz w:val="28"/>
        </w:rPr>
        <w:t>
      аты-жөні, тегі (болған кезде)                  ш.о.                  күн, ай, жыл сандармен</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Мәліметтерді қабылдаған тұлғаның қолы</w:t>
      </w:r>
    </w:p>
    <w:p>
      <w:pPr>
        <w:spacing w:after="0"/>
        <w:ind w:left="0"/>
        <w:jc w:val="both"/>
      </w:pPr>
      <w:r>
        <w:rPr>
          <w:rFonts w:ascii="Times New Roman"/>
          <w:b w:val="false"/>
          <w:i w:val="false"/>
          <w:color w:val="000000"/>
          <w:sz w:val="28"/>
        </w:rPr>
        <w:t>
      аты-жөні, тегі (болған кезде)</w:t>
      </w:r>
    </w:p>
    <w:p>
      <w:pPr>
        <w:spacing w:after="0"/>
        <w:ind w:left="0"/>
        <w:jc w:val="both"/>
      </w:pPr>
      <w:r>
        <w:rPr>
          <w:rFonts w:ascii="Times New Roman"/>
          <w:b w:val="false"/>
          <w:i w:val="false"/>
          <w:color w:val="000000"/>
          <w:sz w:val="28"/>
        </w:rPr>
        <w:t>
      Ескертпе: Мониторингті жүзеге асыру үшін қажетті мәліметтердің нысанын толтыру бойынша түсіндірме көрсетілген нысанның қосымшасында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"Мониторингті жүзеге асыру</w:t>
            </w:r>
            <w:r>
              <w:br/>
            </w:r>
            <w:r>
              <w:rPr>
                <w:rFonts w:ascii="Times New Roman"/>
                <w:b w:val="false"/>
                <w:i w:val="false"/>
                <w:color w:val="000000"/>
                <w:sz w:val="20"/>
              </w:rPr>
              <w:t>үшін қажетті мәліметтер"</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21" w:id="16"/>
    <w:p>
      <w:pPr>
        <w:spacing w:after="0"/>
        <w:ind w:left="0"/>
        <w:jc w:val="left"/>
      </w:pPr>
      <w:r>
        <w:rPr>
          <w:rFonts w:ascii="Times New Roman"/>
          <w:b/>
          <w:i w:val="false"/>
          <w:color w:val="000000"/>
        </w:rPr>
        <w:t xml:space="preserve"> "Мониторингті жүзеге асыру үшін қажетті мәліметтер" нысанын толтыру бойынша түсіндірме</w:t>
      </w:r>
    </w:p>
    <w:bookmarkEnd w:id="16"/>
    <w:bookmarkStart w:name="z22" w:id="17"/>
    <w:p>
      <w:pPr>
        <w:spacing w:after="0"/>
        <w:ind w:left="0"/>
        <w:jc w:val="both"/>
      </w:pPr>
      <w:r>
        <w:rPr>
          <w:rFonts w:ascii="Times New Roman"/>
          <w:b w:val="false"/>
          <w:i w:val="false"/>
          <w:color w:val="000000"/>
          <w:sz w:val="28"/>
        </w:rPr>
        <w:t xml:space="preserve">
      1. Мәліметтерді толтыру темекi бұйымдарын өндіру, сату және акциздерді төлеуі көрсетiледi. </w:t>
      </w:r>
    </w:p>
    <w:bookmarkEnd w:id="17"/>
    <w:bookmarkStart w:name="z23" w:id="18"/>
    <w:p>
      <w:pPr>
        <w:spacing w:after="0"/>
        <w:ind w:left="0"/>
        <w:jc w:val="both"/>
      </w:pPr>
      <w:r>
        <w:rPr>
          <w:rFonts w:ascii="Times New Roman"/>
          <w:b w:val="false"/>
          <w:i w:val="false"/>
          <w:color w:val="000000"/>
          <w:sz w:val="28"/>
        </w:rPr>
        <w:t xml:space="preserve">
      2. "Декларант туралы жалпы ақпарат" бөлiмiнде декларант мынадай деректердi көрсетедi: </w:t>
      </w:r>
    </w:p>
    <w:bookmarkEnd w:id="18"/>
    <w:p>
      <w:pPr>
        <w:spacing w:after="0"/>
        <w:ind w:left="0"/>
        <w:jc w:val="both"/>
      </w:pPr>
      <w:r>
        <w:rPr>
          <w:rFonts w:ascii="Times New Roman"/>
          <w:b w:val="false"/>
          <w:i w:val="false"/>
          <w:color w:val="000000"/>
          <w:sz w:val="28"/>
        </w:rPr>
        <w:t xml:space="preserve">
      1) ЖСН (БСН) – салық төлеушінің жеке сәйкестендіру (бизнес-сәйкестендіру) нөмірі; </w:t>
      </w:r>
    </w:p>
    <w:p>
      <w:pPr>
        <w:spacing w:after="0"/>
        <w:ind w:left="0"/>
        <w:jc w:val="both"/>
      </w:pPr>
      <w:r>
        <w:rPr>
          <w:rFonts w:ascii="Times New Roman"/>
          <w:b w:val="false"/>
          <w:i w:val="false"/>
          <w:color w:val="000000"/>
          <w:sz w:val="28"/>
        </w:rPr>
        <w:t>
      2) салық төлеушінің атауы. Құрылтай құжаттарына сәйкес декларанттың толық атауы немесе жеке кәсiпкердiң тегi, аты, әкесiнiң аты (ол болған кезде) көрсетiледi;</w:t>
      </w:r>
    </w:p>
    <w:p>
      <w:pPr>
        <w:spacing w:after="0"/>
        <w:ind w:left="0"/>
        <w:jc w:val="both"/>
      </w:pPr>
      <w:r>
        <w:rPr>
          <w:rFonts w:ascii="Times New Roman"/>
          <w:b w:val="false"/>
          <w:i w:val="false"/>
          <w:color w:val="000000"/>
          <w:sz w:val="28"/>
        </w:rPr>
        <w:t>
      3) Декларация берiлетiн салық кезеңi. Салық кезеңi араб сандарымен көрсетiледi.</w:t>
      </w:r>
    </w:p>
    <w:bookmarkStart w:name="z24" w:id="19"/>
    <w:p>
      <w:pPr>
        <w:spacing w:after="0"/>
        <w:ind w:left="0"/>
        <w:jc w:val="both"/>
      </w:pPr>
      <w:r>
        <w:rPr>
          <w:rFonts w:ascii="Times New Roman"/>
          <w:b w:val="false"/>
          <w:i w:val="false"/>
          <w:color w:val="000000"/>
          <w:sz w:val="28"/>
        </w:rPr>
        <w:t>
      3. "Eceпті кезеңнің басындағы қалдық" 1-бағанда есепті кезеңнің басында декларантта бар фильтрлі сигареттердің, фильтрсіз сигареттердің, папиростардың, сигаралардың, сигариллалардың, темекінің қалдығы көрсетіледі;</w:t>
      </w:r>
    </w:p>
    <w:bookmarkEnd w:id="19"/>
    <w:p>
      <w:pPr>
        <w:spacing w:after="0"/>
        <w:ind w:left="0"/>
        <w:jc w:val="both"/>
      </w:pPr>
      <w:r>
        <w:rPr>
          <w:rFonts w:ascii="Times New Roman"/>
          <w:b w:val="false"/>
          <w:i w:val="false"/>
          <w:color w:val="000000"/>
          <w:sz w:val="28"/>
        </w:rPr>
        <w:t>
      "Өндіріс" 2-бағанда есепті кезеңде декларант өндірген фильтрлі сигареттердің, фильтрсіз сигареттердің, папиростардың, сигаралардың, сигариллалардың, темекінің саны көрсетіледі;</w:t>
      </w:r>
    </w:p>
    <w:p>
      <w:pPr>
        <w:spacing w:after="0"/>
        <w:ind w:left="0"/>
        <w:jc w:val="both"/>
      </w:pPr>
      <w:r>
        <w:rPr>
          <w:rFonts w:ascii="Times New Roman"/>
          <w:b w:val="false"/>
          <w:i w:val="false"/>
          <w:color w:val="000000"/>
          <w:sz w:val="28"/>
        </w:rPr>
        <w:t>
      "Өткізу" 3-бағанда есепті кезеңде декларант өткізген фильтрлі сигареттердің, фильтрсіз сигареттердің, папиростардың, сигаралардың, сигариллалардың, темекінің саны көрсетіледі;</w:t>
      </w:r>
    </w:p>
    <w:p>
      <w:pPr>
        <w:spacing w:after="0"/>
        <w:ind w:left="0"/>
        <w:jc w:val="both"/>
      </w:pPr>
      <w:r>
        <w:rPr>
          <w:rFonts w:ascii="Times New Roman"/>
          <w:b w:val="false"/>
          <w:i w:val="false"/>
          <w:color w:val="000000"/>
          <w:sz w:val="28"/>
        </w:rPr>
        <w:t>
      "Экспорт барлығы" 4-бағанда жеткізуге жасалған келісімге (шартқа) сәйкес есепті кезеңде Қазақстан Республикасының кеден аумағының шегінен тысқары декларант экспорттаған фильтрлі сигареттердің, фильтрсіз сигареттердің, папиростардың, сигаралардың, сигариллалардың, темекінің саны көрсетіледі;</w:t>
      </w:r>
    </w:p>
    <w:p>
      <w:pPr>
        <w:spacing w:after="0"/>
        <w:ind w:left="0"/>
        <w:jc w:val="both"/>
      </w:pPr>
      <w:r>
        <w:rPr>
          <w:rFonts w:ascii="Times New Roman"/>
          <w:b w:val="false"/>
          <w:i w:val="false"/>
          <w:color w:val="000000"/>
          <w:sz w:val="28"/>
        </w:rPr>
        <w:t>
      "Ресей Федерациясына экспорт" 5-бағанда жеткізуге жасалған келісімге (шартқа) сәйкес есепті кезеңде Ресей Федерациясына декларант экспорттаған фильтрлі сигареттердің, фильтрсіз сигареттердің, папиростардың, сигаралардың, сигариллалардың, темекінің саны көрсетіледі;</w:t>
      </w:r>
    </w:p>
    <w:p>
      <w:pPr>
        <w:spacing w:after="0"/>
        <w:ind w:left="0"/>
        <w:jc w:val="both"/>
      </w:pPr>
      <w:r>
        <w:rPr>
          <w:rFonts w:ascii="Times New Roman"/>
          <w:b w:val="false"/>
          <w:i w:val="false"/>
          <w:color w:val="000000"/>
          <w:sz w:val="28"/>
        </w:rPr>
        <w:t>
      "Беларусь Республикасына экспорт" 6-бағанда жеткізуге жасалған келісімге (шартқа) сәйкес есепті кезеңде Беларусь Республикасына декларант экспорттаған фильтрлі сигареттердің, фильтрсіз сигареттердің, папиростардың, сигаралардың, сигариллалардың, темекінің саны көрсетіледі;</w:t>
      </w:r>
    </w:p>
    <w:p>
      <w:pPr>
        <w:spacing w:after="0"/>
        <w:ind w:left="0"/>
        <w:jc w:val="both"/>
      </w:pPr>
      <w:r>
        <w:rPr>
          <w:rFonts w:ascii="Times New Roman"/>
          <w:b w:val="false"/>
          <w:i w:val="false"/>
          <w:color w:val="000000"/>
          <w:sz w:val="28"/>
        </w:rPr>
        <w:t>
      "Армения Республикасына экспорт" 7-бағанда жеткізуге жасалған келісімге (шартқа) сәйкес есепті кезеңде Армения Республикасына декларант экспорттаған фильтрлі сигареттердің, фильтрсіз сигареттердің, папиростардың, сигаралардың, сигариллалардың, темекінің саны көрсетіледі;</w:t>
      </w:r>
    </w:p>
    <w:p>
      <w:pPr>
        <w:spacing w:after="0"/>
        <w:ind w:left="0"/>
        <w:jc w:val="both"/>
      </w:pPr>
      <w:r>
        <w:rPr>
          <w:rFonts w:ascii="Times New Roman"/>
          <w:b w:val="false"/>
          <w:i w:val="false"/>
          <w:color w:val="000000"/>
          <w:sz w:val="28"/>
        </w:rPr>
        <w:t>
      "Қырғыз Республикасына экспорт" 8-бағанда жеткізуге жасалған келісімге (шартқа) сәйкес есепті кезеңде Қырғыз Республикасына декларант экспорттаған фильтрлі сигареттердің, фильтрсіз сигареттердің, папиростардың, сигаралардың, сигариллалардың, темекінің саны көрсетіледі;</w:t>
      </w:r>
    </w:p>
    <w:p>
      <w:pPr>
        <w:spacing w:after="0"/>
        <w:ind w:left="0"/>
        <w:jc w:val="both"/>
      </w:pPr>
      <w:r>
        <w:rPr>
          <w:rFonts w:ascii="Times New Roman"/>
          <w:b w:val="false"/>
          <w:i w:val="false"/>
          <w:color w:val="000000"/>
          <w:sz w:val="28"/>
        </w:rPr>
        <w:t>
      "Үшінші мемлекеттерге экспорт" 9-бағанда жеткізуге жасалған келісімге (шартқа) сәйкес есепті кезеңде үшінші мемлекеттерге декларант экспорттаған фильтрлі сигареттердің, фильтрсіз сигареттердің, папиростардың, сигаралардың, сигариллалардың, темекінің саны көрсетіледі;</w:t>
      </w:r>
    </w:p>
    <w:p>
      <w:pPr>
        <w:spacing w:after="0"/>
        <w:ind w:left="0"/>
        <w:jc w:val="both"/>
      </w:pPr>
      <w:r>
        <w:rPr>
          <w:rFonts w:ascii="Times New Roman"/>
          <w:b w:val="false"/>
          <w:i w:val="false"/>
          <w:color w:val="000000"/>
          <w:sz w:val="28"/>
        </w:rPr>
        <w:t>
      "Импорт барлығы" 10-бағанда жеткізуге жасалған келісімге (шартқа) сәйкес есепті кезеңде Қазақстан Республикасының кеден аумағының шегіне декларант импортттаған фильтрлі сигареттердің, фильтрсіз сигареттердің, папиростардың, сигаралардың, сигариллалардың, темекінің саны көрсетіледі;</w:t>
      </w:r>
    </w:p>
    <w:p>
      <w:pPr>
        <w:spacing w:after="0"/>
        <w:ind w:left="0"/>
        <w:jc w:val="both"/>
      </w:pPr>
      <w:r>
        <w:rPr>
          <w:rFonts w:ascii="Times New Roman"/>
          <w:b w:val="false"/>
          <w:i w:val="false"/>
          <w:color w:val="000000"/>
          <w:sz w:val="28"/>
        </w:rPr>
        <w:t xml:space="preserve">
      "Ресей Федарациясынан импорт" 11-бағанда жеткізуге жасалған келісімге (шартқа) сәйкес есепті кезеңде Ресей Федерациясынан декларант импортттаған фильтрлі сигареттердің, фильтрсіз сигареттердің, папиростардың, сигаралардың, сигариллалардың, темекінің саны көрсетіледі; </w:t>
      </w:r>
    </w:p>
    <w:p>
      <w:pPr>
        <w:spacing w:after="0"/>
        <w:ind w:left="0"/>
        <w:jc w:val="both"/>
      </w:pPr>
      <w:r>
        <w:rPr>
          <w:rFonts w:ascii="Times New Roman"/>
          <w:b w:val="false"/>
          <w:i w:val="false"/>
          <w:color w:val="000000"/>
          <w:sz w:val="28"/>
        </w:rPr>
        <w:t xml:space="preserve">
      "Беларусь Республикасынан импорт" 12-бағанда жеткізуге жасалған келісімге (шартқа) сәйкес есепті кезеңде Беларусь Республикасынан декларант импортттаған фильтрлі сигареттердің, фильтрсіз сигареттердің, папиростардың, сигаралардың, сигариллалардың, темекінің саны көрсетіледі; </w:t>
      </w:r>
    </w:p>
    <w:p>
      <w:pPr>
        <w:spacing w:after="0"/>
        <w:ind w:left="0"/>
        <w:jc w:val="both"/>
      </w:pPr>
      <w:r>
        <w:rPr>
          <w:rFonts w:ascii="Times New Roman"/>
          <w:b w:val="false"/>
          <w:i w:val="false"/>
          <w:color w:val="000000"/>
          <w:sz w:val="28"/>
        </w:rPr>
        <w:t xml:space="preserve">
      "Армения Республикасынан импорт" 13-бағанда жеткізуге жасалған келісімге (шартқа) сәйкес есепті кезеңде Армения Республикасынан декларант импортттаған фильтрлі сигареттердің, фильтрсіз сигареттердің, папиростардың, сигаралардың, сигариллалардың, темекінің саны көрсетіледі; </w:t>
      </w:r>
    </w:p>
    <w:p>
      <w:pPr>
        <w:spacing w:after="0"/>
        <w:ind w:left="0"/>
        <w:jc w:val="both"/>
      </w:pPr>
      <w:r>
        <w:rPr>
          <w:rFonts w:ascii="Times New Roman"/>
          <w:b w:val="false"/>
          <w:i w:val="false"/>
          <w:color w:val="000000"/>
          <w:sz w:val="28"/>
        </w:rPr>
        <w:t xml:space="preserve">
      "Қырғыз Республикасынан импорт" 14-бағанда жеткізуге жасалған келісімге (шартқа) сәйкес есепті кезеңде Қырғыз Республикасынан декларант импортттаған фильтрлі сигареттердің, фильтрсіз сигареттердің, папиростардың, сигаралардың, сигариллалардың, темекінің саны көрсетіледі; </w:t>
      </w:r>
    </w:p>
    <w:p>
      <w:pPr>
        <w:spacing w:after="0"/>
        <w:ind w:left="0"/>
        <w:jc w:val="both"/>
      </w:pPr>
      <w:r>
        <w:rPr>
          <w:rFonts w:ascii="Times New Roman"/>
          <w:b w:val="false"/>
          <w:i w:val="false"/>
          <w:color w:val="000000"/>
          <w:sz w:val="28"/>
        </w:rPr>
        <w:t xml:space="preserve">
      "Үшінші мемлекеттерден импорт" 15-бағанда жеткізуге жасалған келісімге (шартқа) сәйкес есепті кезеңде үшінші мемлекеттерден декларант импортттаған фильтрлі сигареттердің, фильтрсіз сигареттердің, папиростардың, сигаралардың, сигариллалардың, темекінің саны көрсетіледі; </w:t>
      </w:r>
    </w:p>
    <w:p>
      <w:pPr>
        <w:spacing w:after="0"/>
        <w:ind w:left="0"/>
        <w:jc w:val="both"/>
      </w:pPr>
      <w:r>
        <w:rPr>
          <w:rFonts w:ascii="Times New Roman"/>
          <w:b w:val="false"/>
          <w:i w:val="false"/>
          <w:color w:val="000000"/>
          <w:sz w:val="28"/>
        </w:rPr>
        <w:t>
      "Есепті айдың соңындағы қалдық" 16-бағанда есепті кезеңнің соңында декларанта қалған фильтрлі сигареттердің, фильтрсіз сигареттердің, папиростардың, сигаралардың, сигариллалардың, темекінің қалдығы көрсетіледі;</w:t>
      </w:r>
    </w:p>
    <w:p>
      <w:pPr>
        <w:spacing w:after="0"/>
        <w:ind w:left="0"/>
        <w:jc w:val="both"/>
      </w:pPr>
      <w:r>
        <w:rPr>
          <w:rFonts w:ascii="Times New Roman"/>
          <w:b w:val="false"/>
          <w:i w:val="false"/>
          <w:color w:val="000000"/>
          <w:sz w:val="28"/>
        </w:rPr>
        <w:t>
      "Акциздер есептелді" 17-бағанда есепті кезең үшін акциздерді есептеу көрсетіледі;</w:t>
      </w:r>
    </w:p>
    <w:p>
      <w:pPr>
        <w:spacing w:after="0"/>
        <w:ind w:left="0"/>
        <w:jc w:val="both"/>
      </w:pPr>
      <w:r>
        <w:rPr>
          <w:rFonts w:ascii="Times New Roman"/>
          <w:b w:val="false"/>
          <w:i w:val="false"/>
          <w:color w:val="000000"/>
          <w:sz w:val="28"/>
        </w:rPr>
        <w:t xml:space="preserve">
      "Акциздер төленді" 18-бағанда есепті кезең үшін акциздерді төлеу көрсетіледі.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