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fc90" w14:textId="299f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16 сәуірдегі № 65 қаулысы. Қазақстан Республикасының Әділет министрлігінде 2018 жылғы 17 мамырда № 16903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Қаржылық тұрақтылық департаменті (Хәкімжанов С.Т.)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16 сәуірдегі</w:t>
            </w:r>
            <w:r>
              <w:br/>
            </w:r>
            <w:r>
              <w:rPr>
                <w:rFonts w:ascii="Times New Roman"/>
                <w:b w:val="false"/>
                <w:i w:val="false"/>
                <w:color w:val="000000"/>
                <w:sz w:val="20"/>
              </w:rPr>
              <w:t>№ 65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Қазақстан Республикасы Ұлттық Банкі Басқармасының күші жойылды деп танылатын кейбір қаулыларының тізбесі</w:t>
      </w:r>
    </w:p>
    <w:bookmarkEnd w:id="6"/>
    <w:bookmarkStart w:name="z9" w:id="7"/>
    <w:p>
      <w:pPr>
        <w:spacing w:after="0"/>
        <w:ind w:left="0"/>
        <w:jc w:val="both"/>
      </w:pPr>
      <w:r>
        <w:rPr>
          <w:rFonts w:ascii="Times New Roman"/>
          <w:b w:val="false"/>
          <w:i w:val="false"/>
          <w:color w:val="000000"/>
          <w:sz w:val="28"/>
        </w:rPr>
        <w:t xml:space="preserve">
      1. "Екінші деңгейдегі банктердің кредиттік портфельдерінің сапасын жақсартуға маманданатын ұйымның қызмет түрлерін жүзеге асыру қағидаларын, сондай-ақ Екінші деңгейдегі банктердің кредиттік портфельдерінің сапасын жақсартуға маманданатын ұйым сатып алатын (сатып алған) активтер мен талап ету құқықтарына қойылатын талаптарды бекіту туралы" Қазақстан Республикасы Ұлттық Банкі Басқармасының 2014 жылғы 24 қыркүйектегі № 179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9866 болып тіркелген, 2014 жылғы 24 қарашада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2.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қаулысына өзгерістер енгізу туралы" Қазақстан Республикасы Ұлттық Банкі Басқармасының 2015 жылғы 27 мамырдағы № 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11643 болып тіркелген, 2015 жылғы 24 шілдеде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3.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 Ұлттық Банкі Басқармасының 2014 жылғы 24 қыркүйектегі № 179 қаулысына өзгерістер енгізу туралы" Қазақстан Республикасы Ұлттық Банкі Басқармасының 2017 жылғы 28 сәуірдегі № 77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15202 болып тіркелген, 2017 жылғы 14 маусымда Қазақстан Республикасының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