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d27b2" w14:textId="7ad27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"Кедейлік шегінің мөлшерін айқындау туралы" Қазақстан Республикасы Еңбек және халықты әлеуметтік қорғау министрінің 2017 жылғы 31 тамыздағы № 290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м.а. 2018 жылғы 11 мамырдағы № 129 бұйрығы. Қазақстан Республикасының Әділет министрлігінде 2018 жылғы 23 мамырда № 16912 болып тіркелді. Күші жойылды - Қазақстан Республикасы Еңбек және халықты әлеуметтік қорғау министрінің 2023 жылғы 19 мамырдағы № 160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Еңбек және халықты әлеуметтік қорғау министрінің 19.05.2023 </w:t>
      </w:r>
      <w:r>
        <w:rPr>
          <w:rFonts w:ascii="Times New Roman"/>
          <w:b w:val="false"/>
          <w:i w:val="false"/>
          <w:color w:val="000000"/>
          <w:sz w:val="28"/>
        </w:rPr>
        <w:t>№ 160</w:t>
      </w:r>
      <w:r>
        <w:rPr>
          <w:rFonts w:ascii="Times New Roman"/>
          <w:b w:val="false"/>
          <w:i w:val="false"/>
          <w:color w:val="ff0000"/>
          <w:sz w:val="28"/>
        </w:rPr>
        <w:t xml:space="preserve"> (01.07.2023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2018 жылғы 1 шілдеден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атаулы әлеуметтік көмек туралы" 2001 жылғы 17 шілдедегі Қазақстан Республикасы Заңының 2-бабының </w:t>
      </w:r>
      <w:r>
        <w:rPr>
          <w:rFonts w:ascii="Times New Roman"/>
          <w:b w:val="false"/>
          <w:i w:val="false"/>
          <w:color w:val="000000"/>
          <w:sz w:val="28"/>
        </w:rPr>
        <w:t>1-1-тармағына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"Кедейлік шегінің мөлшерін айқындау туралы" Қазақстан Республикасы Еңбек және халықты әлеуметтік қорғау министрінің 2017 жылғы 31 тамыздағы № 290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15766 болып тіркелген, 2017 жылғы 2 қазанда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"2) 2018 жылғы 1 қаңтардан бастап – атаулы әлеуметтік көмекті тағайындау үшін жүгіну тоқсанының алдындағы тоқсанға есептелген ең төменгі күнкөріс деңгейінің 50 пайызы мөлшерінде, егер көрсетілген кезең үшін жергілікті атқарушы органдар есептеген ең төменгі күнкөріс деңгейінің мөлшері тиісті қаржы жылына арналған республикалық бюджет туралы заңмен бекітілген ең төменгі күнкөріс деңгейінің мөлшерінен төмен болған жағдайда, онда кедейлік шегі тиісті қаржы жылына арналған республикалық бюджет туралы заңмен бекітілген ең төменгі күнкөріс деңгейінің 50 пайызынан төмен болмайтын мөлшерде айқындалады.".</w:t>
      </w:r>
    </w:p>
    <w:bookmarkEnd w:id="3"/>
    <w:bookmarkStart w:name="z5" w:id="4"/>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көшірмесінің қазақ және орыс тілдеріндегі бір данасын қағаз және электрондық түрде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және мерзімді баспа басылымдарында жариялауға жіберуді;</w:t>
      </w:r>
    </w:p>
    <w:bookmarkEnd w:id="6"/>
    <w:bookmarkStart w:name="z8" w:id="7"/>
    <w:p>
      <w:pPr>
        <w:spacing w:after="0"/>
        <w:ind w:left="0"/>
        <w:jc w:val="both"/>
      </w:pPr>
      <w:r>
        <w:rPr>
          <w:rFonts w:ascii="Times New Roman"/>
          <w:b w:val="false"/>
          <w:i w:val="false"/>
          <w:color w:val="000000"/>
          <w:sz w:val="28"/>
        </w:rPr>
        <w:t>
      3) осы бұйрықты ресми жариялаған соң Қазақстан Республикасы Еңбек және халықты әлеуметтік қорғау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4) осы бұйрықты облыстардың, Астана және Алматы қалаларының жұмыспен қамтуды үйлестіру және әлеуметтік бағдарламалар басқармаларының назарына жеткізуді;</w:t>
      </w:r>
    </w:p>
    <w:bookmarkEnd w:id="8"/>
    <w:bookmarkStart w:name="z10" w:id="9"/>
    <w:p>
      <w:pPr>
        <w:spacing w:after="0"/>
        <w:ind w:left="0"/>
        <w:jc w:val="both"/>
      </w:pPr>
      <w:r>
        <w:rPr>
          <w:rFonts w:ascii="Times New Roman"/>
          <w:b w:val="false"/>
          <w:i w:val="false"/>
          <w:color w:val="000000"/>
          <w:sz w:val="28"/>
        </w:rPr>
        <w:t xml:space="preserve">
      5)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С.Қ. Жақыповаға жүктелсін.</w:t>
      </w:r>
    </w:p>
    <w:bookmarkEnd w:id="10"/>
    <w:bookmarkStart w:name="z12" w:id="11"/>
    <w:p>
      <w:pPr>
        <w:spacing w:after="0"/>
        <w:ind w:left="0"/>
        <w:jc w:val="both"/>
      </w:pPr>
      <w:r>
        <w:rPr>
          <w:rFonts w:ascii="Times New Roman"/>
          <w:b w:val="false"/>
          <w:i w:val="false"/>
          <w:color w:val="000000"/>
          <w:sz w:val="28"/>
        </w:rPr>
        <w:t>
      4. Осы бұйрық 2018 жылғы 1 шілдеден бастап қолданысқа енгізіледі және ресми жариялануға тиіс.</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 xml:space="preserve">қорғау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Жақыпова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