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d18d" w14:textId="4fdd1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пайдаланушыны бақылаудың өзгеруі туралы хабарлама нысанын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 мамырдағы № 290 бұйрығы. Қазақстан Республикасының Әділет министрлігінде 2018 жылғы 24 мамырда № 16928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47-бабы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пайдаланушыны бақылаудың өзгеруі туралы хабарлама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Жер қойнауын пайдалану департаменті заңнамада белгіленген тәртіпте: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Республикасының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2 мамырдағы № 290</w:t>
            </w:r>
            <w:r>
              <w:br/>
            </w:r>
            <w:r>
              <w:rPr>
                <w:rFonts w:ascii="Times New Roman"/>
                <w:b w:val="false"/>
                <w:i w:val="false"/>
                <w:color w:val="000000"/>
                <w:sz w:val="20"/>
              </w:rPr>
              <w:t>бұйрығымен 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Жер қойнауын пайдаланушыны бақылаудың өзгеруі туралы хабарлама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 ______________</w:t>
            </w:r>
          </w:p>
        </w:tc>
      </w:tr>
    </w:tbl>
    <w:p>
      <w:pPr>
        <w:spacing w:after="0"/>
        <w:ind w:left="0"/>
        <w:jc w:val="both"/>
      </w:pPr>
      <w:r>
        <w:rPr>
          <w:rFonts w:ascii="Times New Roman"/>
          <w:b w:val="false"/>
          <w:i w:val="false"/>
          <w:color w:val="000000"/>
          <w:sz w:val="28"/>
        </w:rPr>
        <w:t>
      Жер қойнауын пайдалану құқығына ие жер қойнауын пайдаланушы (жер қойнауын</w:t>
      </w:r>
    </w:p>
    <w:p>
      <w:pPr>
        <w:spacing w:after="0"/>
        <w:ind w:left="0"/>
        <w:jc w:val="both"/>
      </w:pPr>
      <w:r>
        <w:rPr>
          <w:rFonts w:ascii="Times New Roman"/>
          <w:b w:val="false"/>
          <w:i w:val="false"/>
          <w:color w:val="000000"/>
          <w:sz w:val="28"/>
        </w:rPr>
        <w:t>
      пайдалану құқығының үлесі)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(заңды тұлғаның атауы, бизнес-сәйкестендiру нөмiрi) жер қойнауын пайдаланушыны</w:t>
      </w:r>
    </w:p>
    <w:p>
      <w:pPr>
        <w:spacing w:after="0"/>
        <w:ind w:left="0"/>
        <w:jc w:val="both"/>
      </w:pPr>
      <w:r>
        <w:rPr>
          <w:rFonts w:ascii="Times New Roman"/>
          <w:b w:val="false"/>
          <w:i w:val="false"/>
          <w:color w:val="000000"/>
          <w:sz w:val="28"/>
        </w:rPr>
        <w:t>
      бақылаудың өзгеруі туралы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10944"/>
        <w:gridCol w:w="2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1.Бақылауды жоғалтқан немесе алған тұлға, мемлекет немесе ұйым туралы мәліметтер (қажеттісінің астын сызыңыз)</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иемденушінің тегі, аты және әкесінің аты (егер ол жеке басын куәландыратын құжатта көрсетілсе), тұрғылықты жері, азаматтығы</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атауы, орналасқан жері, мемлекеттік тиесілігін көрсету</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үшін – мемлекеттің толық атауы, мемлекеттің мүдделерін білдіретін мемлекеттік органның атауы және орналасқан жері</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Бақылаудың нысаны мен тәсілі, сондай-ақ бақылауды жоғалту немесе иелену негіздері (қажетсінің астын сызыңыз)</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бақылаудың нысаны, тәсілі "Жер қойнауы және жер қойнауын пайдалану туралы" Қазақстан Республикасы Кодексінің 47-бабы </w:t>
            </w:r>
            <w:r>
              <w:rPr>
                <w:rFonts w:ascii="Times New Roman"/>
                <w:b w:val="false"/>
                <w:i w:val="false"/>
                <w:color w:val="000000"/>
                <w:sz w:val="20"/>
              </w:rPr>
              <w:t>5-тармағына</w:t>
            </w:r>
            <w:r>
              <w:rPr>
                <w:rFonts w:ascii="Times New Roman"/>
                <w:b w:val="false"/>
                <w:i w:val="false"/>
                <w:color w:val="000000"/>
                <w:sz w:val="20"/>
              </w:rPr>
              <w:t xml:space="preserve"> сәйкес жер қойнауын пайдаланушыны бақылауды жоғалтқанға немесе алғанға дейін тиесілі бақылау құқығының көлемін көрсете отырып</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бақылаудың нысаны, тәсілі "Жер қойнауы және жер қойнауын пайдалану туралы" Қазақстан Республикасы Кодексінің 47-бабы </w:t>
            </w:r>
            <w:r>
              <w:rPr>
                <w:rFonts w:ascii="Times New Roman"/>
                <w:b w:val="false"/>
                <w:i w:val="false"/>
                <w:color w:val="000000"/>
                <w:sz w:val="20"/>
              </w:rPr>
              <w:t>5-тармағына</w:t>
            </w:r>
            <w:r>
              <w:rPr>
                <w:rFonts w:ascii="Times New Roman"/>
                <w:b w:val="false"/>
                <w:i w:val="false"/>
                <w:color w:val="000000"/>
                <w:sz w:val="20"/>
              </w:rPr>
              <w:t xml:space="preserve"> сәйкес жер қойнауын пайдаланушыны бақылауды жоғалтқанға немесе алғанға дейін тиесілі бақылау құқығының көлемін көрсете отырып</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жоғалту немесе алу негіздері (құжаттардың деректемелерін көрсете отырып)</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тегі,аты және әкесінің аты (егер ол жеке басын куәландыратын құжатта көрсетілсе), жер</w:t>
      </w:r>
    </w:p>
    <w:p>
      <w:pPr>
        <w:spacing w:after="0"/>
        <w:ind w:left="0"/>
        <w:jc w:val="both"/>
      </w:pPr>
      <w:r>
        <w:rPr>
          <w:rFonts w:ascii="Times New Roman"/>
          <w:b w:val="false"/>
          <w:i w:val="false"/>
          <w:color w:val="000000"/>
          <w:sz w:val="28"/>
        </w:rPr>
        <w:t>
      қойнауын пайдаланушының немесе уәкілетті адамның лауазымы мен қолы</w:t>
      </w:r>
    </w:p>
    <w:p>
      <w:pPr>
        <w:spacing w:after="0"/>
        <w:ind w:left="0"/>
        <w:jc w:val="both"/>
      </w:pPr>
      <w:r>
        <w:rPr>
          <w:rFonts w:ascii="Times New Roman"/>
          <w:b w:val="false"/>
          <w:i w:val="false"/>
          <w:color w:val="000000"/>
          <w:sz w:val="28"/>
        </w:rPr>
        <w:t>
      (хабарламаны өкілмен жіберген жағдайда, өкілеттікті куәландыратын тиісті</w:t>
      </w:r>
    </w:p>
    <w:p>
      <w:pPr>
        <w:spacing w:after="0"/>
        <w:ind w:left="0"/>
        <w:jc w:val="both"/>
      </w:pPr>
      <w:r>
        <w:rPr>
          <w:rFonts w:ascii="Times New Roman"/>
          <w:b w:val="false"/>
          <w:i w:val="false"/>
          <w:color w:val="000000"/>
          <w:sz w:val="28"/>
        </w:rPr>
        <w:t>
      рәсімделген құжат салынады)</w:t>
      </w:r>
    </w:p>
    <w:p>
      <w:pPr>
        <w:spacing w:after="0"/>
        <w:ind w:left="0"/>
        <w:jc w:val="both"/>
      </w:pPr>
      <w:r>
        <w:rPr>
          <w:rFonts w:ascii="Times New Roman"/>
          <w:b w:val="false"/>
          <w:i w:val="false"/>
          <w:color w:val="000000"/>
          <w:sz w:val="28"/>
        </w:rPr>
        <w:t>
      мөр орны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