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d779b" w14:textId="bed77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қызметшілеріне ақшалай ризықты, жәрдемақылар мен басқа да төлемдерді төлеу қағидаларын бекіту туралы" Қазақстан Республикасы Қорғаныс министрінің 2017 жылғы 2 маусымдағы № 255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2018 жылғы 4 мамырдағы № 272 бұйрығы. Қазақстан Республикасының Әділет министрлігінде 2018 жылғы 26 мамырда № 16930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Қарулы Күштерінің әскери қызметшілеріне ақшалай ризықты, жәрдемақылар мен басқа да төлемдерді төлеу қағидаларын бекіту туралы" Қазақстан Республикасы Қорғаныс министрінің 2017 жылғы 2 маусымдағы № 255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15313 болып тіркелді, Қазақстан Республикасы нормативтік құқықтық актілері эталондық бақылау банкінің ақпараттық жүйесінде 2017 жылғы13 шілдеде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әскери қызметшілеріне ақшалай ризықты, жәрдемақылар мен басқа да төлемдерді төлеу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6-1-тармақпен толықтырылсын:</w:t>
      </w:r>
    </w:p>
    <w:bookmarkEnd w:id="3"/>
    <w:bookmarkStart w:name="z25" w:id="4"/>
    <w:p>
      <w:pPr>
        <w:spacing w:after="0"/>
        <w:ind w:left="0"/>
        <w:jc w:val="both"/>
      </w:pPr>
      <w:r>
        <w:rPr>
          <w:rFonts w:ascii="Times New Roman"/>
          <w:b w:val="false"/>
          <w:i w:val="false"/>
          <w:color w:val="000000"/>
          <w:sz w:val="28"/>
        </w:rPr>
        <w:t>
      "6-1. Келісімшарт бойынша әскери қызметшілердің лауазымдық айлықақысының мөлшерін айқындау үшін әскери бөлімде (мемлекеттік мекемеде) қызмет өтілін есептеу жөнінде комиссиялар құрылады. Лауазымдық айлықақыны белгілеуге құқық беретін әскери бөлімдегі (мемлекеттік мекемедегі) қызмет өтілін есептеу жөніндегі комиссиялардың құрамына қаржы, заң, кадр бөлімшелерінің лауазымды адамдары (кадр бөлімшесі болмаған кезде – жеке құрамның есебін жүргізетін адамдар) міндетті түрде енгізіледі.</w:t>
      </w:r>
    </w:p>
    <w:bookmarkEnd w:id="4"/>
    <w:bookmarkStart w:name="z26" w:id="5"/>
    <w:p>
      <w:pPr>
        <w:spacing w:after="0"/>
        <w:ind w:left="0"/>
        <w:jc w:val="both"/>
      </w:pPr>
      <w:r>
        <w:rPr>
          <w:rFonts w:ascii="Times New Roman"/>
          <w:b w:val="false"/>
          <w:i w:val="false"/>
          <w:color w:val="000000"/>
          <w:sz w:val="28"/>
        </w:rPr>
        <w:t>
      Азаматтар әскери қызметке 15 жұмыс күн аралығында, сондай-ақ жыл сайын 20 қаңтарға дейін кірген кезде (1 қаңтардағы жағдай бойынша барлық әскери қызметшілердің қызмет өтілін белгілеу үшін) комиссия отырысы жүргізіледі. Қызмет өтілін есептеу жөніндегі комиссия шешімі комиссия отырысының хаттамасымен ресімделеді. Комиссия отырысы хаттамасының көшірмесі екі данада құрастырылады (кадр қызметіне - бір данасы, қаржы қызметіне - екіншісі).";</w:t>
      </w:r>
    </w:p>
    <w:bookmarkEnd w:id="5"/>
    <w:bookmarkStart w:name="z5" w:id="6"/>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
    <w:bookmarkStart w:name="z27" w:id="7"/>
    <w:p>
      <w:pPr>
        <w:spacing w:after="0"/>
        <w:ind w:left="0"/>
        <w:jc w:val="both"/>
      </w:pPr>
      <w:r>
        <w:rPr>
          <w:rFonts w:ascii="Times New Roman"/>
          <w:b w:val="false"/>
          <w:i w:val="false"/>
          <w:color w:val="000000"/>
          <w:sz w:val="28"/>
        </w:rPr>
        <w:t>
      "1) мерзімді әскери қызметті аяқтағаннан кейін лауазымға қабылданған және тағайындалған әскери қызметшіге – Қазақстан Республикасы Үкіметінің 2017 жылғы 16 қазандағы № 646 қбп қаулысымен бекітілген Мемлекеттік бюджет есебінен қамтылған барлық органдар үшін қызметкерлердің еңбегіне ақы төлеудің бірыңғай жүйесімен (бұдан әрі – еңбекақы төлеудің жүйесі) белгіленген лауазымның санаты бойынша лауазымдық айлықақы;";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28" w:id="8"/>
    <w:p>
      <w:pPr>
        <w:spacing w:after="0"/>
        <w:ind w:left="0"/>
        <w:jc w:val="both"/>
      </w:pPr>
      <w:r>
        <w:rPr>
          <w:rFonts w:ascii="Times New Roman"/>
          <w:b w:val="false"/>
          <w:i w:val="false"/>
          <w:color w:val="000000"/>
          <w:sz w:val="28"/>
        </w:rPr>
        <w:t>
      "32. Демалыстың барлық түрлерінде болған кезеңде (жүктілігі және бала тууы, олар үш жасқа толғанға дейін бала күтімі бойынша демалыс уақытын қоспағанда,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сәуірдегі Қазақстан Республикасының Заңы11-бабының 23-тармағына сәйкес) әскери қызметшінің ақшалай ризығы сақталады.";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29" w:id="9"/>
    <w:p>
      <w:pPr>
        <w:spacing w:after="0"/>
        <w:ind w:left="0"/>
        <w:jc w:val="both"/>
      </w:pPr>
      <w:r>
        <w:rPr>
          <w:rFonts w:ascii="Times New Roman"/>
          <w:b w:val="false"/>
          <w:i w:val="false"/>
          <w:color w:val="000000"/>
          <w:sz w:val="28"/>
        </w:rPr>
        <w:t>
      "38. Әскери лауазымы бойынша Қазақстан Республикасының заңнамасымен белгіленген үстемеақыларды алуға құқығы бар, қызмет орны бойынша лауазымы сақтала отырып, әскери бөлімнен және бөлімшеден уақытша кеткен әскери қызметшіге үстемеақылар төлеу сақталады.";</w:t>
      </w:r>
    </w:p>
    <w:bookmarkEnd w:id="9"/>
    <w:bookmarkStart w:name="z8" w:id="10"/>
    <w:p>
      <w:pPr>
        <w:spacing w:after="0"/>
        <w:ind w:left="0"/>
        <w:jc w:val="both"/>
      </w:pPr>
      <w:r>
        <w:rPr>
          <w:rFonts w:ascii="Times New Roman"/>
          <w:b w:val="false"/>
          <w:i w:val="false"/>
          <w:color w:val="000000"/>
          <w:sz w:val="28"/>
        </w:rPr>
        <w:t xml:space="preserve">
      41-тармақтың </w:t>
      </w:r>
      <w:r>
        <w:rPr>
          <w:rFonts w:ascii="Times New Roman"/>
          <w:b w:val="false"/>
          <w:i w:val="false"/>
          <w:color w:val="000000"/>
          <w:sz w:val="28"/>
        </w:rPr>
        <w:t>үшінші бөлігі</w:t>
      </w:r>
      <w:r>
        <w:rPr>
          <w:rFonts w:ascii="Times New Roman"/>
          <w:b w:val="false"/>
          <w:i w:val="false"/>
          <w:color w:val="000000"/>
          <w:sz w:val="28"/>
        </w:rPr>
        <w:t xml:space="preserve"> алып тасталсын;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редакциядағы 8-параграфпен толықтырылсын:</w:t>
      </w:r>
    </w:p>
    <w:bookmarkStart w:name="z30" w:id="11"/>
    <w:p>
      <w:pPr>
        <w:spacing w:after="0"/>
        <w:ind w:left="0"/>
        <w:jc w:val="both"/>
      </w:pPr>
      <w:r>
        <w:rPr>
          <w:rFonts w:ascii="Times New Roman"/>
          <w:b w:val="false"/>
          <w:i w:val="false"/>
          <w:color w:val="000000"/>
          <w:sz w:val="28"/>
        </w:rPr>
        <w:t>
      "8-параграф. Әскери полиция әскери қызметшілеріне қызмет өткерудің ерекше жағдайлары үшін үстемеақы</w:t>
      </w:r>
    </w:p>
    <w:bookmarkEnd w:id="11"/>
    <w:bookmarkStart w:name="z10" w:id="12"/>
    <w:p>
      <w:pPr>
        <w:spacing w:after="0"/>
        <w:ind w:left="0"/>
        <w:jc w:val="both"/>
      </w:pPr>
      <w:r>
        <w:rPr>
          <w:rFonts w:ascii="Times New Roman"/>
          <w:b w:val="false"/>
          <w:i w:val="false"/>
          <w:color w:val="000000"/>
          <w:sz w:val="28"/>
        </w:rPr>
        <w:t>
      63-1. Мерзімді қызмет әскери қызметшілерінен басқа, әскери полиция әскери қызметшісіне қызмет өткерудің ерекше жағдайлары үшін үстемеақы істер мен лауазымды қабылдау туралы бұйрық шыққан күннен бастап лауазымдық айлықақысынан 10 пайыз мөлшерінде төленеді.</w:t>
      </w:r>
    </w:p>
    <w:bookmarkEnd w:id="12"/>
    <w:bookmarkStart w:name="z11" w:id="13"/>
    <w:p>
      <w:pPr>
        <w:spacing w:after="0"/>
        <w:ind w:left="0"/>
        <w:jc w:val="both"/>
      </w:pPr>
      <w:r>
        <w:rPr>
          <w:rFonts w:ascii="Times New Roman"/>
          <w:b w:val="false"/>
          <w:i w:val="false"/>
          <w:color w:val="000000"/>
          <w:sz w:val="28"/>
        </w:rPr>
        <w:t>
      63-2. Командирдің (бастықтың) істер мен лауазымды қабылдау туралы бұйрығында үстемеақы белгілеу туралы көрсетіледі;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31" w:id="14"/>
    <w:p>
      <w:pPr>
        <w:spacing w:after="0"/>
        <w:ind w:left="0"/>
        <w:jc w:val="both"/>
      </w:pPr>
      <w:r>
        <w:rPr>
          <w:rFonts w:ascii="Times New Roman"/>
          <w:b w:val="false"/>
          <w:i w:val="false"/>
          <w:color w:val="000000"/>
          <w:sz w:val="28"/>
        </w:rPr>
        <w:t xml:space="preserve">
      "69. Курсантты, кадетті және әскерге шақыру бойынша әскери қызметшіні қоспағанда, әскери қызметші қашықтығы 100 километрден астам басқа жергілікті жерге жаңа қызмет орнына ауыстырылған кезде (оның ішінде әскери бөлім немесе бөлімше құрамында) оған әскери қызметшінің өзіне екі айлық ақшалай қамтылым және әрбір отбасы мүшесіне айлық ақшалай қамтылымның жартысы мөлшерінде көтерме жәрдемақысы төленеді. </w:t>
      </w:r>
    </w:p>
    <w:bookmarkEnd w:id="14"/>
    <w:bookmarkStart w:name="z32" w:id="15"/>
    <w:p>
      <w:pPr>
        <w:spacing w:after="0"/>
        <w:ind w:left="0"/>
        <w:jc w:val="both"/>
      </w:pPr>
      <w:r>
        <w:rPr>
          <w:rFonts w:ascii="Times New Roman"/>
          <w:b w:val="false"/>
          <w:i w:val="false"/>
          <w:color w:val="000000"/>
          <w:sz w:val="28"/>
        </w:rPr>
        <w:t>
      Әскери қызмет және әскери қызметшілердің мәртебесі туралы" 2012 жылғы 16 ақпандағы Қазақстан Республикасы Заңының 5-бабы 3-тармағының 16) тармақшасына сәйкес офицерлер құрамы әскерге шақыру бойынша әскери қызметшілерінің мәртебесі келісімшарт бойынша әскери қызметшілердің мәртебесімен айқындалады.";</w:t>
      </w:r>
    </w:p>
    <w:bookmarkEnd w:id="15"/>
    <w:bookmarkStart w:name="z13" w:id="16"/>
    <w:p>
      <w:pPr>
        <w:spacing w:after="0"/>
        <w:ind w:left="0"/>
        <w:jc w:val="both"/>
      </w:pPr>
      <w:r>
        <w:rPr>
          <w:rFonts w:ascii="Times New Roman"/>
          <w:b w:val="false"/>
          <w:i w:val="false"/>
          <w:color w:val="000000"/>
          <w:sz w:val="28"/>
        </w:rPr>
        <w:t xml:space="preserve">
      71-тармақтың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p>
    <w:bookmarkEnd w:id="16"/>
    <w:bookmarkStart w:name="z33" w:id="17"/>
    <w:p>
      <w:pPr>
        <w:spacing w:after="0"/>
        <w:ind w:left="0"/>
        <w:jc w:val="both"/>
      </w:pPr>
      <w:r>
        <w:rPr>
          <w:rFonts w:ascii="Times New Roman"/>
          <w:b w:val="false"/>
          <w:i w:val="false"/>
          <w:color w:val="000000"/>
          <w:sz w:val="28"/>
        </w:rPr>
        <w:t xml:space="preserve">
      "71. Осы Қағидалардың </w:t>
      </w:r>
      <w:r>
        <w:rPr>
          <w:rFonts w:ascii="Times New Roman"/>
          <w:b w:val="false"/>
          <w:i w:val="false"/>
          <w:color w:val="000000"/>
          <w:sz w:val="28"/>
        </w:rPr>
        <w:t>69-тармағында</w:t>
      </w:r>
      <w:r>
        <w:rPr>
          <w:rFonts w:ascii="Times New Roman"/>
          <w:b w:val="false"/>
          <w:i w:val="false"/>
          <w:color w:val="000000"/>
          <w:sz w:val="28"/>
        </w:rPr>
        <w:t xml:space="preserve"> белгіленген тәртіппен және мөлшердегі:";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редакциядағы екінші және үшінші бөліктермен толықтырылсын:</w:t>
      </w:r>
    </w:p>
    <w:bookmarkStart w:name="z34" w:id="18"/>
    <w:p>
      <w:pPr>
        <w:spacing w:after="0"/>
        <w:ind w:left="0"/>
        <w:jc w:val="both"/>
      </w:pPr>
      <w:r>
        <w:rPr>
          <w:rFonts w:ascii="Times New Roman"/>
          <w:b w:val="false"/>
          <w:i w:val="false"/>
          <w:color w:val="000000"/>
          <w:sz w:val="28"/>
        </w:rPr>
        <w:t>
      "Жұмыстан шығу жəрдемақысы бұрын қызметтен шығарылған кезде төленбеген жағдайларды қоспағанда, келісімшарт бойынша əскери қызметке қайта кірген кезде жұмыстан шығу жəрдемақысының мөлшері жұмыстан шығу күніне тиесілі ақша қаражатының мөлшері мен бұрын алынған ақша қаражаты мөлшерінің арасындағы айырмашылық ретінде айқындалады.</w:t>
      </w:r>
    </w:p>
    <w:bookmarkEnd w:id="18"/>
    <w:bookmarkStart w:name="z35" w:id="19"/>
    <w:p>
      <w:pPr>
        <w:spacing w:after="0"/>
        <w:ind w:left="0"/>
        <w:jc w:val="both"/>
      </w:pPr>
      <w:r>
        <w:rPr>
          <w:rFonts w:ascii="Times New Roman"/>
          <w:b w:val="false"/>
          <w:i w:val="false"/>
          <w:color w:val="000000"/>
          <w:sz w:val="28"/>
        </w:rPr>
        <w:t>
      Жұмыстан шығу күніне тиесілі ақша қаражатының мөлшері бұрын алынған ақша қаражаты мөлшерімен тең болған жағдайда жұмыстан шығу жәрдемақысы қайта төленбейді.";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36" w:id="20"/>
    <w:p>
      <w:pPr>
        <w:spacing w:after="0"/>
        <w:ind w:left="0"/>
        <w:jc w:val="both"/>
      </w:pPr>
      <w:r>
        <w:rPr>
          <w:rFonts w:ascii="Times New Roman"/>
          <w:b w:val="false"/>
          <w:i w:val="false"/>
          <w:color w:val="000000"/>
          <w:sz w:val="28"/>
        </w:rPr>
        <w:t>
      "76. 2013 жылғы 1 қаңтарға әскери қызмет мерзімі он жылдан аз болған немесе көрсетілген күннен кейін əскери қызметке алғаш кірген келісімшарт бойынша əскери қызметшіге, əскери қызметте болудың шекті жасына толғаннан кейін, денсаулық жағдайы бойынша не штаттарды қысқартуға байланысты əскери қызметтен шығарылған кезде жұмыстан шығу жəрдемақысы мынадай əскери қызмет мерзіміне:</w:t>
      </w:r>
    </w:p>
    <w:bookmarkEnd w:id="20"/>
    <w:p>
      <w:pPr>
        <w:spacing w:after="0"/>
        <w:ind w:left="0"/>
        <w:jc w:val="both"/>
      </w:pPr>
      <w:r>
        <w:rPr>
          <w:rFonts w:ascii="Times New Roman"/>
          <w:b w:val="false"/>
          <w:i w:val="false"/>
          <w:color w:val="000000"/>
          <w:sz w:val="28"/>
        </w:rPr>
        <w:t>
      күнтізбелік 10 жылдан аз – үш айлық ақша қаражаты;</w:t>
      </w:r>
    </w:p>
    <w:p>
      <w:pPr>
        <w:spacing w:after="0"/>
        <w:ind w:left="0"/>
        <w:jc w:val="both"/>
      </w:pPr>
      <w:r>
        <w:rPr>
          <w:rFonts w:ascii="Times New Roman"/>
          <w:b w:val="false"/>
          <w:i w:val="false"/>
          <w:color w:val="000000"/>
          <w:sz w:val="28"/>
        </w:rPr>
        <w:t>
      күнтізбелік 10 жылдан 15 жылға дейін – төрт айлық ақша қаражаты;</w:t>
      </w:r>
    </w:p>
    <w:p>
      <w:pPr>
        <w:spacing w:after="0"/>
        <w:ind w:left="0"/>
        <w:jc w:val="both"/>
      </w:pPr>
      <w:r>
        <w:rPr>
          <w:rFonts w:ascii="Times New Roman"/>
          <w:b w:val="false"/>
          <w:i w:val="false"/>
          <w:color w:val="000000"/>
          <w:sz w:val="28"/>
        </w:rPr>
        <w:t>
      күнтізбелік 15 жылдан 20 жылға дейін – бес айлық ақша қаражаты;</w:t>
      </w:r>
    </w:p>
    <w:p>
      <w:pPr>
        <w:spacing w:after="0"/>
        <w:ind w:left="0"/>
        <w:jc w:val="both"/>
      </w:pPr>
      <w:r>
        <w:rPr>
          <w:rFonts w:ascii="Times New Roman"/>
          <w:b w:val="false"/>
          <w:i w:val="false"/>
          <w:color w:val="000000"/>
          <w:sz w:val="28"/>
        </w:rPr>
        <w:t>
      күнтізбелік 20 жылдан 25 жылға дейін – алты айлық ақша қаражаты;</w:t>
      </w:r>
    </w:p>
    <w:p>
      <w:pPr>
        <w:spacing w:after="0"/>
        <w:ind w:left="0"/>
        <w:jc w:val="both"/>
      </w:pPr>
      <w:r>
        <w:rPr>
          <w:rFonts w:ascii="Times New Roman"/>
          <w:b w:val="false"/>
          <w:i w:val="false"/>
          <w:color w:val="000000"/>
          <w:sz w:val="28"/>
        </w:rPr>
        <w:t>
      күнтізбелік 25 жылдан 30 жылға дейін – жеті айлық ақша қаражаты;</w:t>
      </w:r>
    </w:p>
    <w:p>
      <w:pPr>
        <w:spacing w:after="0"/>
        <w:ind w:left="0"/>
        <w:jc w:val="both"/>
      </w:pPr>
      <w:r>
        <w:rPr>
          <w:rFonts w:ascii="Times New Roman"/>
          <w:b w:val="false"/>
          <w:i w:val="false"/>
          <w:color w:val="000000"/>
          <w:sz w:val="28"/>
        </w:rPr>
        <w:t>
      күнтізбелік 30 жылдан астам– сегіз айлық ақша қаражаты мөлшерінде төленеді.</w:t>
      </w:r>
    </w:p>
    <w:bookmarkStart w:name="z37" w:id="21"/>
    <w:p>
      <w:pPr>
        <w:spacing w:after="0"/>
        <w:ind w:left="0"/>
        <w:jc w:val="both"/>
      </w:pPr>
      <w:r>
        <w:rPr>
          <w:rFonts w:ascii="Times New Roman"/>
          <w:b w:val="false"/>
          <w:i w:val="false"/>
          <w:color w:val="000000"/>
          <w:sz w:val="28"/>
        </w:rPr>
        <w:t>
      Жұмыстан шығу жəрдемақысы бұрын қызметтен шығарылған кезде төленбеген жағдайларды қоспағанда, келісімшарт бойынша əскери қызметке қайта кірген кезде жұмыстан шығу жəрдемақысының мөлшері жұмыстан шығу күніне тиесілі ақша қаражаты мөлшері мен бұрын алынған ақша қаражаты мөлшерінің арасындағы айырмашылық ретінде айқындалады.</w:t>
      </w:r>
    </w:p>
    <w:bookmarkEnd w:id="21"/>
    <w:bookmarkStart w:name="z38" w:id="22"/>
    <w:p>
      <w:pPr>
        <w:spacing w:after="0"/>
        <w:ind w:left="0"/>
        <w:jc w:val="both"/>
      </w:pPr>
      <w:r>
        <w:rPr>
          <w:rFonts w:ascii="Times New Roman"/>
          <w:b w:val="false"/>
          <w:i w:val="false"/>
          <w:color w:val="000000"/>
          <w:sz w:val="28"/>
        </w:rPr>
        <w:t>
      Жұмыстан шығу күніне тиесілі ақша қаражатының мөлшері бұрын алынған ақша қаражатының мөлшерімен тең болған жағдайда жұмыстан шығу жәрдемақысы қайта төленбейді.</w:t>
      </w:r>
    </w:p>
    <w:bookmarkEnd w:id="22"/>
    <w:bookmarkStart w:name="z39" w:id="23"/>
    <w:p>
      <w:pPr>
        <w:spacing w:after="0"/>
        <w:ind w:left="0"/>
        <w:jc w:val="both"/>
      </w:pPr>
      <w:r>
        <w:rPr>
          <w:rFonts w:ascii="Times New Roman"/>
          <w:b w:val="false"/>
          <w:i w:val="false"/>
          <w:color w:val="000000"/>
          <w:sz w:val="28"/>
        </w:rPr>
        <w:t>
      Жауынгерлік іс-қимылдарға, терроризмге қарсы және бітімгершілік операцияларға қатысқаны үшін орденмен (ордендермен) наградталған әскери қызметшіге жұмыстан шығу жәрдемақысының мөлшері ақша қаражатының екі айлықақысына арттырылады.";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40" w:id="24"/>
    <w:p>
      <w:pPr>
        <w:spacing w:after="0"/>
        <w:ind w:left="0"/>
        <w:jc w:val="both"/>
      </w:pPr>
      <w:r>
        <w:rPr>
          <w:rFonts w:ascii="Times New Roman"/>
          <w:b w:val="false"/>
          <w:i w:val="false"/>
          <w:color w:val="000000"/>
          <w:sz w:val="28"/>
        </w:rPr>
        <w:t>
      Әскерге шақыру бойынша әскери қызмет мерзімі өткен соң немесе денсаулық жағдайына байланысты әскери қызметтен шығарылған кезде мерзімді қызметтегі әскери қызметшіге жұмыстан шығу жәрдемақысы - бір айлық есептік көрсеткіш мөлшерінде, ал жетім балалар мен ата-анасының қамқорлығынсыз қалған балалар арасынан болған аталған адамдарға - бес айлық есептік көрсеткіш мөлшерінде төленеді.</w:t>
      </w:r>
    </w:p>
    <w:bookmarkEnd w:id="24"/>
    <w:bookmarkStart w:name="z41" w:id="25"/>
    <w:p>
      <w:pPr>
        <w:spacing w:after="0"/>
        <w:ind w:left="0"/>
        <w:jc w:val="both"/>
      </w:pPr>
      <w:r>
        <w:rPr>
          <w:rFonts w:ascii="Times New Roman"/>
          <w:b w:val="false"/>
          <w:i w:val="false"/>
          <w:color w:val="000000"/>
          <w:sz w:val="28"/>
        </w:rPr>
        <w:t>
      Жауынгерлік іс-қимылдарға, терроризмге қарсы және бітімгершілік операцияларға қатысқаны үшін орденмен (ордендермен) наградталған әскери қызметшіге жұмыстан шығу жәрдемақысының мөлшері ақша қаражатының екі айлықақысына арттырылады.";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bookmarkStart w:name="z42" w:id="26"/>
    <w:p>
      <w:pPr>
        <w:spacing w:after="0"/>
        <w:ind w:left="0"/>
        <w:jc w:val="both"/>
      </w:pPr>
      <w:r>
        <w:rPr>
          <w:rFonts w:ascii="Times New Roman"/>
          <w:b w:val="false"/>
          <w:i w:val="false"/>
          <w:color w:val="000000"/>
          <w:sz w:val="28"/>
        </w:rPr>
        <w:t xml:space="preserve">
      "92. Әскери қызметте болудың шекті жасына толуы бойынша, денсаулық жағдайы бойынша, штаттарды қысқарту бойынша, еңбек сіңірген жылдары үшін зейнетақы төлемдеріне құқығынсыз жұмыстан шығарылған офицерлер құрамының әскери қызметшісіне жұмыстан шығу жәрдемақысын төлеумен қатар қызметтен шығарылған күннен бастап бір жыл ішінде әскери атағы бойынша айлықақы төлеу сақталады. </w:t>
      </w:r>
    </w:p>
    <w:bookmarkEnd w:id="26"/>
    <w:bookmarkStart w:name="z43" w:id="27"/>
    <w:p>
      <w:pPr>
        <w:spacing w:after="0"/>
        <w:ind w:left="0"/>
        <w:jc w:val="both"/>
      </w:pPr>
      <w:r>
        <w:rPr>
          <w:rFonts w:ascii="Times New Roman"/>
          <w:b w:val="false"/>
          <w:i w:val="false"/>
          <w:color w:val="000000"/>
          <w:sz w:val="28"/>
        </w:rPr>
        <w:t>
      Бұл ретте, егер көрсетілген мерзім ішінде қызметтегі әскери қызметшілерге әскери атағы бойынша айлықақылар арттырылса, тиісінше офицерлер құрамының әскери қызметшілеріне қызметтен шығарылғаннан кейін бір жыл өткенге дейін төленетін осы айлықақылардың мөлшері де арттырылады. Әскерге шақыру бойынша әскери қызметте болған, жұмыстан шығарылған офицерлер құрамының әскери қызметшілеріне қызметтен шығарылған күннен бастап бір жыл ішінде әскери атағы бойынша айлықақылар төленбейді.".</w:t>
      </w:r>
    </w:p>
    <w:bookmarkEnd w:id="27"/>
    <w:bookmarkStart w:name="z18" w:id="28"/>
    <w:p>
      <w:pPr>
        <w:spacing w:after="0"/>
        <w:ind w:left="0"/>
        <w:jc w:val="both"/>
      </w:pPr>
      <w:r>
        <w:rPr>
          <w:rFonts w:ascii="Times New Roman"/>
          <w:b w:val="false"/>
          <w:i w:val="false"/>
          <w:color w:val="000000"/>
          <w:sz w:val="28"/>
        </w:rPr>
        <w:t>
      2. Қазақстан Республикасы Қорғаныс министрлігінің Экономика және қаржы департаменті Қазақстан Республикасының заңнамасында белгіленген тәртіппен:</w:t>
      </w:r>
    </w:p>
    <w:bookmarkEnd w:id="2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p>
      <w:pPr>
        <w:spacing w:after="0"/>
        <w:ind w:left="0"/>
        <w:jc w:val="both"/>
      </w:pPr>
      <w:r>
        <w:rPr>
          <w:rFonts w:ascii="Times New Roman"/>
          <w:b w:val="false"/>
          <w:i w:val="false"/>
          <w:color w:val="000000"/>
          <w:sz w:val="28"/>
        </w:rPr>
        <w:t>
      Осы бұйрықтың орындалуын бақылау Қазақстан Республикасы Қорғаныс министрінің орынбасары Ә.Б. Сқақовқа жүктелсін.</w:t>
      </w:r>
    </w:p>
    <w:bookmarkStart w:name="z23" w:id="29"/>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29"/>
    <w:bookmarkStart w:name="z24" w:id="3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 және осы бұйрықтың 1-тармағының он бесіншіден жиырмасыншыға дейінгі абзацтары 2017 жылғы 1 шілдеде туындаған қатынастарға қолданылады.</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br/>
            </w:r>
            <w:r>
              <w:rPr>
                <w:rFonts w:ascii="Times New Roman"/>
                <w:b w:val="false"/>
                <w:i/>
                <w:color w:val="000000"/>
                <w:sz w:val="20"/>
              </w:rPr>
              <w:t>генерал - полковник</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