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d8c9" w14:textId="405d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Қазақстан Республикасы Әділет министрінің 2016 жылғы 26 қаңтардағы № 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22 мамырдағы № 774 бұйрығы. Қазақстан Республикасының Әділет министрлігінде 2018 жылғы 28 мамырда № 16941 болып тіркелді. Күші жойылды - Қазақстан Республикасы Әділет министрінің м.а. 2022 жылғы 2 ақпандағы № 79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02.02.2022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тізбесін бекіту туралы" Қазақстан Республикасы Әділет министрінің 2016 жылғы 26 қаңтардағы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12952 болып тіркелген, 2016 жылғы 4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ашық деректердің Интернет-порталында орналастырылатын ашық деректер тізбесінде:</w:t>
      </w:r>
    </w:p>
    <w:bookmarkEnd w:id="2"/>
    <w:p>
      <w:pPr>
        <w:spacing w:after="0"/>
        <w:ind w:left="0"/>
        <w:jc w:val="both"/>
      </w:pPr>
      <w:r>
        <w:rPr>
          <w:rFonts w:ascii="Times New Roman"/>
          <w:b w:val="false"/>
          <w:i w:val="false"/>
          <w:color w:val="000000"/>
          <w:sz w:val="28"/>
        </w:rPr>
        <w:t>
      14, 15 және 40-бағандар алып тасталсын.</w:t>
      </w:r>
    </w:p>
    <w:bookmarkStart w:name="z4" w:id="3"/>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заңнамада белгіленген тәртіппен: </w:t>
      </w:r>
    </w:p>
    <w:bookmarkEnd w:id="3"/>
    <w:p>
      <w:pPr>
        <w:spacing w:after="0"/>
        <w:ind w:left="0"/>
        <w:jc w:val="both"/>
      </w:pPr>
      <w:r>
        <w:rPr>
          <w:rFonts w:ascii="Times New Roman"/>
          <w:b w:val="false"/>
          <w:i w:val="false"/>
          <w:color w:val="000000"/>
          <w:sz w:val="28"/>
        </w:rPr>
        <w:t xml:space="preserve">
      1) осы бұйрықты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қағаздағы және элетрондық түрдегі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Әділет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Әділет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 ______________ Д. Абаев</w:t>
      </w:r>
    </w:p>
    <w:p>
      <w:pPr>
        <w:spacing w:after="0"/>
        <w:ind w:left="0"/>
        <w:jc w:val="both"/>
      </w:pPr>
      <w:r>
        <w:rPr>
          <w:rFonts w:ascii="Times New Roman"/>
          <w:b w:val="false"/>
          <w:i w:val="false"/>
          <w:color w:val="000000"/>
          <w:sz w:val="28"/>
        </w:rPr>
        <w:t>
      2018 жылғы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