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3e1e" w14:textId="bdd3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сараптама жүргізу қағидаларын және Жер қойнауын сараптау жөніндегі мемлекеттік комиссия туралы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мамырдағы № 335 бұйрығы. Қазақстан Республикасының Әділет министрлігінде 2018 жылғы 29 мамырда № 16964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Жер қойнауына мемлекеттік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 қойнауын сараптау жөніндегі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335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Жер қойнауына мемлекеттік сараптама жүргізу қағидалары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 қойнауына мемлекеттік сараптама жүргізу қағидалары (бұдан әрі – Қағидалар)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(бұдан әрі – Кодекс) әзірленген және жер қойнауына мемлекеттік сараптама (бұдан әрі – сараптама) жүргізу тәртібін айқындайды.</w:t>
      </w:r>
    </w:p>
    <w:bookmarkEnd w:id="7"/>
    <w:bookmarkStart w:name="z10" w:id="8"/>
    <w:p>
      <w:pPr>
        <w:spacing w:after="0"/>
        <w:ind w:left="0"/>
        <w:jc w:val="both"/>
      </w:pPr>
      <w:r>
        <w:rPr>
          <w:rFonts w:ascii="Times New Roman"/>
          <w:b w:val="false"/>
          <w:i w:val="false"/>
          <w:color w:val="000000"/>
          <w:sz w:val="28"/>
        </w:rPr>
        <w:t>
      2. Пайдаланылатын қорлардың көлеміне қарамастан, тәулігіне мың шаршы метрден көп болатын жерасты суларының және минералдық, өнеркәсіптік, жылу-энергетикалық жерасты суларының қорларына, сондай-ақ жер қойнауының кеңістігі туралы геологиялық есептерге сараптаманы жер қойнауын сараптау жөніндегі мемлекеттік комиссия (бұдан әрі – Комиссия) жүргізеді.</w:t>
      </w:r>
    </w:p>
    <w:bookmarkEnd w:id="8"/>
    <w:p>
      <w:pPr>
        <w:spacing w:after="0"/>
        <w:ind w:left="0"/>
        <w:jc w:val="both"/>
      </w:pPr>
      <w:r>
        <w:rPr>
          <w:rFonts w:ascii="Times New Roman"/>
          <w:b w:val="false"/>
          <w:i w:val="false"/>
          <w:color w:val="000000"/>
          <w:sz w:val="28"/>
        </w:rPr>
        <w:t>
      Тәулігіне мың шаршы метрге дейін пайдаланылатын қорлары бар жерасты суларының қорларына сараптаманы жер қойнауын зерттеу жөніндегі уәкілетті органның аумақтық бөлімшелерінің жанынан құрылған Комиссияның кіші комиссиялары (бұдан әрі – кіші комиссия) жүргізеді.</w:t>
      </w:r>
    </w:p>
    <w:bookmarkStart w:name="z11" w:id="9"/>
    <w:p>
      <w:pPr>
        <w:spacing w:after="0"/>
        <w:ind w:left="0"/>
        <w:jc w:val="left"/>
      </w:pPr>
      <w:r>
        <w:rPr>
          <w:rFonts w:ascii="Times New Roman"/>
          <w:b/>
          <w:i w:val="false"/>
          <w:color w:val="000000"/>
        </w:rPr>
        <w:t xml:space="preserve"> 2-тарау. Жер қойнауына мемлекеттік сараптама жүргізу тәртібі</w:t>
      </w:r>
    </w:p>
    <w:bookmarkEnd w:id="9"/>
    <w:bookmarkStart w:name="z12" w:id="10"/>
    <w:p>
      <w:pPr>
        <w:spacing w:after="0"/>
        <w:ind w:left="0"/>
        <w:jc w:val="both"/>
      </w:pPr>
      <w:r>
        <w:rPr>
          <w:rFonts w:ascii="Times New Roman"/>
          <w:b w:val="false"/>
          <w:i w:val="false"/>
          <w:color w:val="000000"/>
          <w:sz w:val="28"/>
        </w:rPr>
        <w:t xml:space="preserve">
      3. Жер қойнауын пайдаланушы Кодекстің 90-тармағының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жер қойнауын зерттеу жөніндегі уәкілетті орган бекіткен нысан бойынша геологиялық зерттеу нәтижелері туралы түпкілікті есепті (бұдан әрі – есеп) сараптамаға ұсынады.</w:t>
      </w:r>
    </w:p>
    <w:bookmarkEnd w:id="10"/>
    <w:bookmarkStart w:name="z13" w:id="11"/>
    <w:p>
      <w:pPr>
        <w:spacing w:after="0"/>
        <w:ind w:left="0"/>
        <w:jc w:val="both"/>
      </w:pPr>
      <w:r>
        <w:rPr>
          <w:rFonts w:ascii="Times New Roman"/>
          <w:b w:val="false"/>
          <w:i w:val="false"/>
          <w:color w:val="000000"/>
          <w:sz w:val="28"/>
        </w:rPr>
        <w:t>
      4. Жер қойнауын қолданушы есепті бір данада қағаз және электрондық тасығыштарда, сондай-ақ есептің негізгі мазмұнын қысқаша көрсететін (еркін нысанда, 10 парақтан аспайтын) авторлық анықтаманы қағаз тасығышта бір данада сараптамаға жібереді.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Комиссияның немесе кіші комиссияның хатшысы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материалдардың толық болуын тексереді. Құжаттар толық ұсынылмаған жағдайда есеп қайтарылады, бұл туралы жер қойнауын пайдаланушы есеп келіп түскен күннен бастап күнтізбелік 7 (жеті) күн ішінде жазбаша хабарланады.</w:t>
      </w:r>
    </w:p>
    <w:bookmarkEnd w:id="12"/>
    <w:bookmarkStart w:name="z15" w:id="13"/>
    <w:p>
      <w:pPr>
        <w:spacing w:after="0"/>
        <w:ind w:left="0"/>
        <w:jc w:val="both"/>
      </w:pPr>
      <w:r>
        <w:rPr>
          <w:rFonts w:ascii="Times New Roman"/>
          <w:b w:val="false"/>
          <w:i w:val="false"/>
          <w:color w:val="000000"/>
          <w:sz w:val="28"/>
        </w:rPr>
        <w:t>
      6. Комиссияның немесе кіші комиссияның қарауына келіп түскен есеп Комиссияның немесе кіші комиссияның мүшелері ішінен сараптама жүргізуге жауаптыларды айқындайтын Комиссия немесе кіші комиссия төрағасының орынбасарына беріледі.</w:t>
      </w:r>
    </w:p>
    <w:bookmarkEnd w:id="13"/>
    <w:bookmarkStart w:name="z16" w:id="14"/>
    <w:p>
      <w:pPr>
        <w:spacing w:after="0"/>
        <w:ind w:left="0"/>
        <w:jc w:val="both"/>
      </w:pPr>
      <w:r>
        <w:rPr>
          <w:rFonts w:ascii="Times New Roman"/>
          <w:b w:val="false"/>
          <w:i w:val="false"/>
          <w:color w:val="000000"/>
          <w:sz w:val="28"/>
        </w:rPr>
        <w:t xml:space="preserve">
      7. Сараптама есеп келіп түскен күннен бастап күнтізбелік 60 (алпыс) күнге дейінгі мерзімде жүргізіледі. </w:t>
      </w:r>
    </w:p>
    <w:bookmarkEnd w:id="14"/>
    <w:p>
      <w:pPr>
        <w:spacing w:after="0"/>
        <w:ind w:left="0"/>
        <w:jc w:val="both"/>
      </w:pPr>
      <w:r>
        <w:rPr>
          <w:rFonts w:ascii="Times New Roman"/>
          <w:b w:val="false"/>
          <w:i w:val="false"/>
          <w:color w:val="000000"/>
          <w:sz w:val="28"/>
        </w:rPr>
        <w:t>
      Материалдар зерделенгеннен кейін Комиссияның немесе кіші комиссияның мүшелері есеп келіп түскен күннен бастап күнтізбелік 40 (қырық) күн ішінде Комиссияның немесе кіші комиссияның жұмыс отырысын өткізеді.</w:t>
      </w:r>
    </w:p>
    <w:p>
      <w:pPr>
        <w:spacing w:after="0"/>
        <w:ind w:left="0"/>
        <w:jc w:val="both"/>
      </w:pPr>
      <w:r>
        <w:rPr>
          <w:rFonts w:ascii="Times New Roman"/>
          <w:b w:val="false"/>
          <w:i w:val="false"/>
          <w:color w:val="000000"/>
          <w:sz w:val="28"/>
        </w:rPr>
        <w:t>
      Жұмыс отырысынан кейін күнтізбелік 2 (екі) күн ішінде Комиссияның немесе кіші комиссияның пленарлық отырысы өткізіледі.</w:t>
      </w:r>
    </w:p>
    <w:bookmarkStart w:name="z17" w:id="15"/>
    <w:p>
      <w:pPr>
        <w:spacing w:after="0"/>
        <w:ind w:left="0"/>
        <w:jc w:val="both"/>
      </w:pPr>
      <w:r>
        <w:rPr>
          <w:rFonts w:ascii="Times New Roman"/>
          <w:b w:val="false"/>
          <w:i w:val="false"/>
          <w:color w:val="000000"/>
          <w:sz w:val="28"/>
        </w:rPr>
        <w:t>
      8. Күрделілігі жоғары немесе үлкен көлемді материалдарды қарастыру кезінде сараптама жүргізу Комиссия төрағасының шешімі бойынша күнтізбелік 90 (тоқсан) күннен аспайтын мерзімге ұлғайтылады.</w:t>
      </w:r>
    </w:p>
    <w:bookmarkEnd w:id="15"/>
    <w:bookmarkStart w:name="z18" w:id="16"/>
    <w:p>
      <w:pPr>
        <w:spacing w:after="0"/>
        <w:ind w:left="0"/>
        <w:jc w:val="both"/>
      </w:pPr>
      <w:r>
        <w:rPr>
          <w:rFonts w:ascii="Times New Roman"/>
          <w:b w:val="false"/>
          <w:i w:val="false"/>
          <w:color w:val="000000"/>
          <w:sz w:val="28"/>
        </w:rPr>
        <w:t xml:space="preserve">
      9. Комиссияның немесе кіші комиссияның жұмыс және пленарлық отырысы жер қойнауын пайдаланушы өкілдерінің, есепті орындаушылар мен шақырылған мамандардың қатысуымен өткізіледі. Жұмыс және пленарлық отырыстарды өткізу күні туралы күнтізбелік 5 (бес) күн ішінде еркін түрде жазбаша хабарланады. </w:t>
      </w:r>
    </w:p>
    <w:bookmarkEnd w:id="16"/>
    <w:bookmarkStart w:name="z19" w:id="17"/>
    <w:p>
      <w:pPr>
        <w:spacing w:after="0"/>
        <w:ind w:left="0"/>
        <w:jc w:val="both"/>
      </w:pPr>
      <w:r>
        <w:rPr>
          <w:rFonts w:ascii="Times New Roman"/>
          <w:b w:val="false"/>
          <w:i w:val="false"/>
          <w:color w:val="000000"/>
          <w:sz w:val="28"/>
        </w:rPr>
        <w:t>
      10. Сараптамадан өткен материалдарға сараптамадан өткенін куәландыратын мөртабан қойылады.</w:t>
      </w:r>
    </w:p>
    <w:bookmarkEnd w:id="17"/>
    <w:bookmarkStart w:name="z20" w:id="18"/>
    <w:p>
      <w:pPr>
        <w:spacing w:after="0"/>
        <w:ind w:left="0"/>
        <w:jc w:val="both"/>
      </w:pPr>
      <w:r>
        <w:rPr>
          <w:rFonts w:ascii="Times New Roman"/>
          <w:b w:val="false"/>
          <w:i w:val="false"/>
          <w:color w:val="000000"/>
          <w:sz w:val="28"/>
        </w:rPr>
        <w:t>
      11. Мөртабанда қабылданған қорлардың санаттары, хаттама нөмірі, пленарлық отырысты өткізу күні көрсетіледі. Мөртабан негізгі беттегі мәтінге және қорлардың санатталуын көрсететін графикалық қосымшалардың әрбір бетіне қойылады.</w:t>
      </w:r>
    </w:p>
    <w:bookmarkEnd w:id="18"/>
    <w:bookmarkStart w:name="z21" w:id="19"/>
    <w:p>
      <w:pPr>
        <w:spacing w:after="0"/>
        <w:ind w:left="0"/>
        <w:jc w:val="both"/>
      </w:pPr>
      <w:r>
        <w:rPr>
          <w:rFonts w:ascii="Times New Roman"/>
          <w:b w:val="false"/>
          <w:i w:val="false"/>
          <w:color w:val="000000"/>
          <w:sz w:val="28"/>
        </w:rPr>
        <w:t>
      12. Комиссияның немесе кіші комиссияның пленарлық отырысының хаттамасы отырыс өткізілген күннен бастап күнтізбелік 16 (он алты) күн ішінде жасалады.</w:t>
      </w:r>
    </w:p>
    <w:bookmarkEnd w:id="19"/>
    <w:bookmarkStart w:name="z22" w:id="20"/>
    <w:p>
      <w:pPr>
        <w:spacing w:after="0"/>
        <w:ind w:left="0"/>
        <w:jc w:val="both"/>
      </w:pPr>
      <w:r>
        <w:rPr>
          <w:rFonts w:ascii="Times New Roman"/>
          <w:b w:val="false"/>
          <w:i w:val="false"/>
          <w:color w:val="000000"/>
          <w:sz w:val="28"/>
        </w:rPr>
        <w:t>
      13. Комиссияның пленарлық отырысының хаттамасы жасалғаннан кейін күнтізбелік 2 (екі) күн ішінде тиісті аумақтық бөлімшелерінің, геологиялық қор мен жер қойнауын пайдаланушының мекенжайына жіберіледі.</w:t>
      </w:r>
    </w:p>
    <w:bookmarkEnd w:id="20"/>
    <w:bookmarkStart w:name="z23" w:id="21"/>
    <w:p>
      <w:pPr>
        <w:spacing w:after="0"/>
        <w:ind w:left="0"/>
        <w:jc w:val="both"/>
      </w:pPr>
      <w:r>
        <w:rPr>
          <w:rFonts w:ascii="Times New Roman"/>
          <w:b w:val="false"/>
          <w:i w:val="false"/>
          <w:color w:val="000000"/>
          <w:sz w:val="28"/>
        </w:rPr>
        <w:t>
      14. Кіші комиссияның пленарлық отырыстарының хаттамалары жасалғаннан кейін күнтізбелік 2 (екі) күн ішінде геологиялық қорға және жер қойнауын пайдаланушыға жіберіледі.</w:t>
      </w:r>
    </w:p>
    <w:bookmarkEnd w:id="21"/>
    <w:bookmarkStart w:name="z24" w:id="22"/>
    <w:p>
      <w:pPr>
        <w:spacing w:after="0"/>
        <w:ind w:left="0"/>
        <w:jc w:val="both"/>
      </w:pPr>
      <w:r>
        <w:rPr>
          <w:rFonts w:ascii="Times New Roman"/>
          <w:b w:val="false"/>
          <w:i w:val="false"/>
          <w:color w:val="000000"/>
          <w:sz w:val="28"/>
        </w:rPr>
        <w:t>
      15. Комиссияның немесе кіші комиссияның оң қорытындысы Қазақстан Республикасының су заңнамасына сәйкес жерасты сулары қорларын мемлекеттік есепке қою үшін негіз болып табылады.</w:t>
      </w:r>
    </w:p>
    <w:bookmarkEnd w:id="22"/>
    <w:bookmarkStart w:name="z25" w:id="23"/>
    <w:p>
      <w:pPr>
        <w:spacing w:after="0"/>
        <w:ind w:left="0"/>
        <w:jc w:val="both"/>
      </w:pPr>
      <w:r>
        <w:rPr>
          <w:rFonts w:ascii="Times New Roman"/>
          <w:b w:val="false"/>
          <w:i w:val="false"/>
          <w:color w:val="000000"/>
          <w:sz w:val="28"/>
        </w:rPr>
        <w:t>
      16. Егер сараптама нәтижелері бойынша сараптама жүргізілетін материалдарға Комиссияның немесе кіші комиссияның теріс қорытындысы алған жағдайда, хаттамада баяндалған ұсыныстар мен ескертулерді есепке ала отырып, оларды пысықтау шартымен есеп материалдарын қайта сараптауға ұсынады.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335 бұйрығына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Жер қойнауын сараптау жөніндегі мемлекеттік комиссия туралы ереже</w:t>
      </w:r>
    </w:p>
    <w:bookmarkEnd w:id="24"/>
    <w:bookmarkStart w:name="z28" w:id="25"/>
    <w:p>
      <w:pPr>
        <w:spacing w:after="0"/>
        <w:ind w:left="0"/>
        <w:jc w:val="left"/>
      </w:pPr>
      <w:r>
        <w:rPr>
          <w:rFonts w:ascii="Times New Roman"/>
          <w:b/>
          <w:i w:val="false"/>
          <w:color w:val="000000"/>
        </w:rPr>
        <w:t xml:space="preserve"> 1-тарау. Жалпы ережелер</w:t>
      </w:r>
    </w:p>
    <w:bookmarkEnd w:id="25"/>
    <w:bookmarkStart w:name="z29" w:id="26"/>
    <w:p>
      <w:pPr>
        <w:spacing w:after="0"/>
        <w:ind w:left="0"/>
        <w:jc w:val="both"/>
      </w:pPr>
      <w:r>
        <w:rPr>
          <w:rFonts w:ascii="Times New Roman"/>
          <w:b w:val="false"/>
          <w:i w:val="false"/>
          <w:color w:val="000000"/>
          <w:sz w:val="28"/>
        </w:rPr>
        <w:t xml:space="preserve">
      1. Осы Жер қойнауы сараптау жөніндегі мемлекеттік комиссия туралы ереже (бұдан әрі – Ереже)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жер қойнауын сараптау жөніндегі мемлекеттік комиссияның (бұдан әрі – Комиссия) қызметін ұйымдастыруды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 - жер қойнауын зерттеу жөніндегі уәкілетті органның жанынан, кіші комиссия - жер қойнауын зерттеу жөніндегі уәкілетті органның аумақтық бөлімшелерінің жанынан (бұдан әрі – кіші комиссия) құрылады.</w:t>
      </w:r>
    </w:p>
    <w:bookmarkStart w:name="z31" w:id="27"/>
    <w:p>
      <w:pPr>
        <w:spacing w:after="0"/>
        <w:ind w:left="0"/>
        <w:jc w:val="both"/>
      </w:pPr>
      <w:r>
        <w:rPr>
          <w:rFonts w:ascii="Times New Roman"/>
          <w:b w:val="false"/>
          <w:i w:val="false"/>
          <w:color w:val="000000"/>
          <w:sz w:val="28"/>
        </w:rPr>
        <w:t>
      3. Комиссия және кіші комиссия төрағадан, оның орынбасарынан, Комиссияның немесе кіші комиссияның хатшысы мен мүшелерінен тұрады.</w:t>
      </w:r>
    </w:p>
    <w:bookmarkEnd w:id="27"/>
    <w:bookmarkStart w:name="z32" w:id="28"/>
    <w:p>
      <w:pPr>
        <w:spacing w:after="0"/>
        <w:ind w:left="0"/>
        <w:jc w:val="both"/>
      </w:pPr>
      <w:r>
        <w:rPr>
          <w:rFonts w:ascii="Times New Roman"/>
          <w:b w:val="false"/>
          <w:i w:val="false"/>
          <w:color w:val="000000"/>
          <w:sz w:val="28"/>
        </w:rPr>
        <w:t>
      4. Комиссияның төрағасы жер қойнауын пайдалану жөніндегі уәкілетті орган ведомствосының басшысы болып табылады. Комиссия төрағасының орынбасары жер қойнауын пайдалану жөніндегі уәкілетті органның ведомство басшысының орынбасары болып табылады.</w:t>
      </w:r>
    </w:p>
    <w:bookmarkEnd w:id="28"/>
    <w:bookmarkStart w:name="z33" w:id="29"/>
    <w:p>
      <w:pPr>
        <w:spacing w:after="0"/>
        <w:ind w:left="0"/>
        <w:jc w:val="both"/>
      </w:pPr>
      <w:r>
        <w:rPr>
          <w:rFonts w:ascii="Times New Roman"/>
          <w:b w:val="false"/>
          <w:i w:val="false"/>
          <w:color w:val="000000"/>
          <w:sz w:val="28"/>
        </w:rPr>
        <w:t>
      5. Кіші комиссиялардың төрағалары тиісті аумақтық бөлімшелердің басшылары болып табылады. Кіші комиссиялар төрағаларының орынбасарлары тиісті аумақтық бөлімшелердің басшыларының орынбасарлары болып табылады.</w:t>
      </w:r>
    </w:p>
    <w:bookmarkEnd w:id="29"/>
    <w:bookmarkStart w:name="z34" w:id="30"/>
    <w:p>
      <w:pPr>
        <w:spacing w:after="0"/>
        <w:ind w:left="0"/>
        <w:jc w:val="both"/>
      </w:pPr>
      <w:r>
        <w:rPr>
          <w:rFonts w:ascii="Times New Roman"/>
          <w:b w:val="false"/>
          <w:i w:val="false"/>
          <w:color w:val="000000"/>
          <w:sz w:val="28"/>
        </w:rPr>
        <w:t>
      6. Комиссиялардың және кіші комиссиялардың хатшылары мен мүшелері жер қойнауын пайдалану жөніндегі уәкілетті органның және олардың аумақтық бөлімшелерінің геологиялық мамандықтарының білікті қызметкерлері болып табылады.</w:t>
      </w:r>
    </w:p>
    <w:bookmarkEnd w:id="30"/>
    <w:bookmarkStart w:name="z35" w:id="31"/>
    <w:p>
      <w:pPr>
        <w:spacing w:after="0"/>
        <w:ind w:left="0"/>
        <w:jc w:val="left"/>
      </w:pPr>
      <w:r>
        <w:rPr>
          <w:rFonts w:ascii="Times New Roman"/>
          <w:b/>
          <w:i w:val="false"/>
          <w:color w:val="000000"/>
        </w:rPr>
        <w:t xml:space="preserve"> 2-тарау. Комиссиялардың және кіші комиссиялардың міндеттері мен функциялары</w:t>
      </w:r>
    </w:p>
    <w:bookmarkEnd w:id="31"/>
    <w:bookmarkStart w:name="z36" w:id="32"/>
    <w:p>
      <w:pPr>
        <w:spacing w:after="0"/>
        <w:ind w:left="0"/>
        <w:jc w:val="both"/>
      </w:pPr>
      <w:r>
        <w:rPr>
          <w:rFonts w:ascii="Times New Roman"/>
          <w:b w:val="false"/>
          <w:i w:val="false"/>
          <w:color w:val="000000"/>
          <w:sz w:val="28"/>
        </w:rPr>
        <w:t>
      7. Комиссиялар мен кіші комиссиялардың негізгі міндеттері жер</w:t>
      </w:r>
    </w:p>
    <w:bookmarkEnd w:id="32"/>
    <w:p>
      <w:pPr>
        <w:spacing w:after="0"/>
        <w:ind w:left="0"/>
        <w:jc w:val="both"/>
      </w:pPr>
      <w:r>
        <w:rPr>
          <w:rFonts w:ascii="Times New Roman"/>
          <w:b w:val="false"/>
          <w:i w:val="false"/>
          <w:color w:val="000000"/>
          <w:sz w:val="28"/>
        </w:rPr>
        <w:t>
      қойнауына мемлекеттік сараптама жүргізу (бұдан әрі - сараптама) болып табылады, оның барысында Комиссиялар мен кіші комиссиялар құзыреті шеңберінде:</w:t>
      </w:r>
    </w:p>
    <w:p>
      <w:pPr>
        <w:spacing w:after="0"/>
        <w:ind w:left="0"/>
        <w:jc w:val="both"/>
      </w:pPr>
      <w:r>
        <w:rPr>
          <w:rFonts w:ascii="Times New Roman"/>
          <w:b w:val="false"/>
          <w:i w:val="false"/>
          <w:color w:val="000000"/>
          <w:sz w:val="28"/>
        </w:rPr>
        <w:t>
      1) жерасты су қорларының көлемі, сапасы, құрамы туралы, сондай-ақ жер қойнауының ерекшеліктері туралы деректердің нақтылығын;</w:t>
      </w:r>
    </w:p>
    <w:p>
      <w:pPr>
        <w:spacing w:after="0"/>
        <w:ind w:left="0"/>
        <w:jc w:val="both"/>
      </w:pPr>
      <w:r>
        <w:rPr>
          <w:rFonts w:ascii="Times New Roman"/>
          <w:b w:val="false"/>
          <w:i w:val="false"/>
          <w:color w:val="000000"/>
          <w:sz w:val="28"/>
        </w:rPr>
        <w:t>
      2) жерасты суларын өндіру және жер қойнауының кеңістіктерін пайдалану талаптары үшін гидрогеологиялық, геологиялық, тау-кен техникалық, инженерлік-геологиялық, техникалық-экономикалық деректердің толықтығы мен нақтылығын;</w:t>
      </w:r>
    </w:p>
    <w:p>
      <w:pPr>
        <w:spacing w:after="0"/>
        <w:ind w:left="0"/>
        <w:jc w:val="both"/>
      </w:pPr>
      <w:r>
        <w:rPr>
          <w:rFonts w:ascii="Times New Roman"/>
          <w:b w:val="false"/>
          <w:i w:val="false"/>
          <w:color w:val="000000"/>
          <w:sz w:val="28"/>
        </w:rPr>
        <w:t>
      3) жерасты суларын пайдалану қорларының табиғат қорғау және басқа да шектеулерді ескере отырып, әрі қарай пайдалану үшін кен орындарын зерттеу және даярлау дәрежесі бойынша олардың теңгерімдік тиесілігі; жер қойнауы кеңістігінің пайдалану үшін даярлану дәрежесі;</w:t>
      </w:r>
    </w:p>
    <w:p>
      <w:pPr>
        <w:spacing w:after="0"/>
        <w:ind w:left="0"/>
        <w:jc w:val="both"/>
      </w:pPr>
      <w:r>
        <w:rPr>
          <w:rFonts w:ascii="Times New Roman"/>
          <w:b w:val="false"/>
          <w:i w:val="false"/>
          <w:color w:val="000000"/>
          <w:sz w:val="28"/>
        </w:rPr>
        <w:t>
      4) жерасты су қорларын геологиялық зерттеу және бағалау бойынша іздеу, барлау, тәжірибелік-пайдалану жұмыстарының нәтижелері мен сапасын;</w:t>
      </w:r>
    </w:p>
    <w:p>
      <w:pPr>
        <w:spacing w:after="0"/>
        <w:ind w:left="0"/>
        <w:jc w:val="both"/>
      </w:pPr>
      <w:r>
        <w:rPr>
          <w:rFonts w:ascii="Times New Roman"/>
          <w:b w:val="false"/>
          <w:i w:val="false"/>
          <w:color w:val="000000"/>
          <w:sz w:val="28"/>
        </w:rPr>
        <w:t>
      5) жерасты суларының кен орындарын консервациялау, жерасты су қорларын жою немесе қалған қорлардың баланстық тиістілігін өзгертудің негізділігін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8. Комиссиялардың құзыретіне пайдаланылатын қорлардың көлеміне қарамастан, тәулігіне мың шаршы метрден көп болатын пайдаланылатын қорлары бар жерасты суларының және минералдық, өнеркәсіптік, жылу-энергетикалық жерасты суларының қорларына, сондай-ақ жер қойнауының кеңістігі туралы геологиялық есептерге сараптама жүргізу жатады.</w:t>
      </w:r>
    </w:p>
    <w:bookmarkEnd w:id="33"/>
    <w:p>
      <w:pPr>
        <w:spacing w:after="0"/>
        <w:ind w:left="0"/>
        <w:jc w:val="both"/>
      </w:pPr>
      <w:r>
        <w:rPr>
          <w:rFonts w:ascii="Times New Roman"/>
          <w:b w:val="false"/>
          <w:i w:val="false"/>
          <w:color w:val="000000"/>
          <w:sz w:val="28"/>
        </w:rPr>
        <w:t xml:space="preserve">
      Кіші комиссиялардың құзыретіне тәулігіне мың шаршы метрге дейін пайдаланылатын қорлары бар жерасты суларының қорларына сараптама жүргізу жатады. </w:t>
      </w:r>
    </w:p>
    <w:p>
      <w:pPr>
        <w:spacing w:after="0"/>
        <w:ind w:left="0"/>
        <w:jc w:val="both"/>
      </w:pPr>
      <w:r>
        <w:rPr>
          <w:rFonts w:ascii="Times New Roman"/>
          <w:b w:val="false"/>
          <w:i w:val="false"/>
          <w:color w:val="000000"/>
          <w:sz w:val="28"/>
        </w:rPr>
        <w:t>
      Комиссиялар мен кіші комиссиялар өз қызметінде жүргізілетін сараптама шеңберінде мынадай функцияларды жүзеге асырады:</w:t>
      </w:r>
    </w:p>
    <w:p>
      <w:pPr>
        <w:spacing w:after="0"/>
        <w:ind w:left="0"/>
        <w:jc w:val="both"/>
      </w:pPr>
      <w:r>
        <w:rPr>
          <w:rFonts w:ascii="Times New Roman"/>
          <w:b w:val="false"/>
          <w:i w:val="false"/>
          <w:color w:val="000000"/>
          <w:sz w:val="28"/>
        </w:rPr>
        <w:t>
      1) жерасты суларының пайдалану қорларына мемлекеттік сараптама қорытындысын береді, бұл оларды мемлекеттік есепке қою үшін негіз болып табылады;</w:t>
      </w:r>
    </w:p>
    <w:p>
      <w:pPr>
        <w:spacing w:after="0"/>
        <w:ind w:left="0"/>
        <w:jc w:val="both"/>
      </w:pPr>
      <w:r>
        <w:rPr>
          <w:rFonts w:ascii="Times New Roman"/>
          <w:b w:val="false"/>
          <w:i w:val="false"/>
          <w:color w:val="000000"/>
          <w:sz w:val="28"/>
        </w:rPr>
        <w:t>
      2) жерасты су қорларының көлемі мен сапасына, олардың экономика үшін маңыздылығына, өндірудің және жер қойнауы кеңістігін пайдаланудың гидрогеологиялық, тау-кен техникалық жағдайларына объективті бағасын береді;</w:t>
      </w:r>
    </w:p>
    <w:p>
      <w:pPr>
        <w:spacing w:after="0"/>
        <w:ind w:left="0"/>
        <w:jc w:val="both"/>
      </w:pPr>
      <w:r>
        <w:rPr>
          <w:rFonts w:ascii="Times New Roman"/>
          <w:b w:val="false"/>
          <w:i w:val="false"/>
          <w:color w:val="000000"/>
          <w:sz w:val="28"/>
        </w:rPr>
        <w:t>
      3) Жер қойнауы кеңістігін пайдалануға лицензия беру туралы өтінішке қоса берілетін геологиялық есептің мемлекеттік сараптамасының қорытындысын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9. Комиссия мен кіші комиссия сараптама жүргізу барысында:</w:t>
      </w:r>
    </w:p>
    <w:bookmarkEnd w:id="34"/>
    <w:p>
      <w:pPr>
        <w:spacing w:after="0"/>
        <w:ind w:left="0"/>
        <w:jc w:val="both"/>
      </w:pPr>
      <w:r>
        <w:rPr>
          <w:rFonts w:ascii="Times New Roman"/>
          <w:b w:val="false"/>
          <w:i w:val="false"/>
          <w:color w:val="000000"/>
          <w:sz w:val="28"/>
        </w:rPr>
        <w:t>
      1) орталық мемлекеттік және жергілікті атқарушы органдардан, жер қойнауын зерттеу жөніндегі уәкілетті органға ведомстволық бағынысты ұйымдар мен мекемелерден, су қолданушылар мен жер қойнауын қолданушылардан өздеріне жүктелген міндеттерді орындау үшін қажетті ақпаратты, құжаттар мен материалдарды сұрайды және алады;</w:t>
      </w:r>
    </w:p>
    <w:p>
      <w:pPr>
        <w:spacing w:after="0"/>
        <w:ind w:left="0"/>
        <w:jc w:val="both"/>
      </w:pPr>
      <w:r>
        <w:rPr>
          <w:rFonts w:ascii="Times New Roman"/>
          <w:b w:val="false"/>
          <w:i w:val="false"/>
          <w:color w:val="000000"/>
          <w:sz w:val="28"/>
        </w:rPr>
        <w:t xml:space="preserve">
      2) қажет болған жағдайда сараптама жүргізілетін объектілерде көшпелі отырыстар өткізеді; </w:t>
      </w:r>
    </w:p>
    <w:p>
      <w:pPr>
        <w:spacing w:after="0"/>
        <w:ind w:left="0"/>
        <w:jc w:val="both"/>
      </w:pPr>
      <w:r>
        <w:rPr>
          <w:rFonts w:ascii="Times New Roman"/>
          <w:b w:val="false"/>
          <w:i w:val="false"/>
          <w:color w:val="000000"/>
          <w:sz w:val="28"/>
        </w:rPr>
        <w:t>
      3) су қолданушы немесе жер қойнауын қолданушы құзыретті орган қолданыстағы арнайы су қолдану келісіміне немесе лицензияға тиісті өзгерістер енгізгенге дейін арнайы су қолдану келісімінде немесе лицензиялық талаптармен келісілген су қолдану немесе жер қойнауын қолдану операцияларын жүргізу мерзімдерін бұзған жағдайда сараптамаға ұсынылған есептерді кері қайтарады;</w:t>
      </w:r>
    </w:p>
    <w:p>
      <w:pPr>
        <w:spacing w:after="0"/>
        <w:ind w:left="0"/>
        <w:jc w:val="both"/>
      </w:pPr>
      <w:r>
        <w:rPr>
          <w:rFonts w:ascii="Times New Roman"/>
          <w:b w:val="false"/>
          <w:i w:val="false"/>
          <w:color w:val="000000"/>
          <w:sz w:val="28"/>
        </w:rPr>
        <w:t xml:space="preserve">
      4) өздерінің функцияларына кіретін мәселелер бойынша шешім қабылдайды. </w:t>
      </w:r>
    </w:p>
    <w:bookmarkStart w:name="z39" w:id="35"/>
    <w:p>
      <w:pPr>
        <w:spacing w:after="0"/>
        <w:ind w:left="0"/>
        <w:jc w:val="left"/>
      </w:pPr>
      <w:r>
        <w:rPr>
          <w:rFonts w:ascii="Times New Roman"/>
          <w:b/>
          <w:i w:val="false"/>
          <w:color w:val="000000"/>
        </w:rPr>
        <w:t xml:space="preserve"> 3-тарау. Комиссиялар мен кіші комиссиялардың қызметін ұйымдастыру</w:t>
      </w:r>
    </w:p>
    <w:bookmarkEnd w:id="35"/>
    <w:bookmarkStart w:name="z40" w:id="36"/>
    <w:p>
      <w:pPr>
        <w:spacing w:after="0"/>
        <w:ind w:left="0"/>
        <w:jc w:val="both"/>
      </w:pPr>
      <w:r>
        <w:rPr>
          <w:rFonts w:ascii="Times New Roman"/>
          <w:b w:val="false"/>
          <w:i w:val="false"/>
          <w:color w:val="000000"/>
          <w:sz w:val="28"/>
        </w:rPr>
        <w:t xml:space="preserve">
      10. Комиссия мен кіші комиссия отырыстары сараптамаға материалдардың келіп түсуіне қарай өткізіледі. </w:t>
      </w:r>
    </w:p>
    <w:bookmarkEnd w:id="36"/>
    <w:bookmarkStart w:name="z41" w:id="37"/>
    <w:p>
      <w:pPr>
        <w:spacing w:after="0"/>
        <w:ind w:left="0"/>
        <w:jc w:val="both"/>
      </w:pPr>
      <w:r>
        <w:rPr>
          <w:rFonts w:ascii="Times New Roman"/>
          <w:b w:val="false"/>
          <w:i w:val="false"/>
          <w:color w:val="000000"/>
          <w:sz w:val="28"/>
        </w:rPr>
        <w:t>
      11. Комиссия мен кіші комиссия отырыстары жұмыс және пленарлық болып бөлінеді.</w:t>
      </w:r>
    </w:p>
    <w:bookmarkEnd w:id="37"/>
    <w:bookmarkStart w:name="z42" w:id="38"/>
    <w:p>
      <w:pPr>
        <w:spacing w:after="0"/>
        <w:ind w:left="0"/>
        <w:jc w:val="both"/>
      </w:pPr>
      <w:r>
        <w:rPr>
          <w:rFonts w:ascii="Times New Roman"/>
          <w:b w:val="false"/>
          <w:i w:val="false"/>
          <w:color w:val="000000"/>
          <w:sz w:val="28"/>
        </w:rPr>
        <w:t>
      12. Комиссияның жұмыс отырыстары Комиссияның төрағасы орынбасарының, ал ол болмаған жағдайда – сараптама жүргізуге жауапты Комиссия мүшесінің басшылығымен жүргізіледі. Кіші комиссиялардың жұмыс отырыстары кіші комиссия төрағасы орынбасарының басшылығымен жүргізіледі. Жұмыстық қарастыру нәтижесі еркін нысандағы Комиссия немесе кіші комиссия шешімінің жобасы болып табылады.</w:t>
      </w:r>
    </w:p>
    <w:bookmarkEnd w:id="38"/>
    <w:bookmarkStart w:name="z43" w:id="39"/>
    <w:p>
      <w:pPr>
        <w:spacing w:after="0"/>
        <w:ind w:left="0"/>
        <w:jc w:val="both"/>
      </w:pPr>
      <w:r>
        <w:rPr>
          <w:rFonts w:ascii="Times New Roman"/>
          <w:b w:val="false"/>
          <w:i w:val="false"/>
          <w:color w:val="000000"/>
          <w:sz w:val="28"/>
        </w:rPr>
        <w:t>
      13. Комиссияның және кіші комиссияның пленарлық отырыстары Комиссия немесе кіші комиссия төрағаларының басшылық етуімен өтеді. Төраға болмаған жағдайда отырысты оның орынбасары жүргізеді. Пленарлық отырыстың нәтижесі Комиссия немесе кіші комиссия хаттамасы болып табылады.</w:t>
      </w:r>
    </w:p>
    <w:bookmarkEnd w:id="39"/>
    <w:bookmarkStart w:name="z44" w:id="40"/>
    <w:p>
      <w:pPr>
        <w:spacing w:after="0"/>
        <w:ind w:left="0"/>
        <w:jc w:val="both"/>
      </w:pPr>
      <w:r>
        <w:rPr>
          <w:rFonts w:ascii="Times New Roman"/>
          <w:b w:val="false"/>
          <w:i w:val="false"/>
          <w:color w:val="000000"/>
          <w:sz w:val="28"/>
        </w:rPr>
        <w:t>
      14. Егер пленарлық отырыста Комиссияның немесе кіші комиссияның жалпы мүшелер санының кем дегенде жартысы қатысқан болса, онда Комиссия немесе кіші комиссияның пленарлық отырысы заңды деп танылады. Комиссия немесе кіші комиссия мүшелері отырыстарға қатысу бойынша өздерінің құзыреттерін басқа тұлғалармен бөліспейді.</w:t>
      </w:r>
    </w:p>
    <w:bookmarkEnd w:id="40"/>
    <w:bookmarkStart w:name="z45" w:id="41"/>
    <w:p>
      <w:pPr>
        <w:spacing w:after="0"/>
        <w:ind w:left="0"/>
        <w:jc w:val="both"/>
      </w:pPr>
      <w:r>
        <w:rPr>
          <w:rFonts w:ascii="Times New Roman"/>
          <w:b w:val="false"/>
          <w:i w:val="false"/>
          <w:color w:val="000000"/>
          <w:sz w:val="28"/>
        </w:rPr>
        <w:t>
      15. Комиссия және кіші комиссия мүшелері шешім қабылдау кезінде тең дауысқа ие.</w:t>
      </w:r>
    </w:p>
    <w:bookmarkEnd w:id="41"/>
    <w:bookmarkStart w:name="z46" w:id="42"/>
    <w:p>
      <w:pPr>
        <w:spacing w:after="0"/>
        <w:ind w:left="0"/>
        <w:jc w:val="both"/>
      </w:pPr>
      <w:r>
        <w:rPr>
          <w:rFonts w:ascii="Times New Roman"/>
          <w:b w:val="false"/>
          <w:i w:val="false"/>
          <w:color w:val="000000"/>
          <w:sz w:val="28"/>
        </w:rPr>
        <w:t>
      16. Шешім отырысқа қатысушы Комиссиялар мен кіші комиссиялар мүшелерінің көпшілік даусымен қабылданады. Шешім қабылдау кезінде дауыстар тең болған жағдайда төрағалық етушінің даусы шешуші болып табылады.</w:t>
      </w:r>
    </w:p>
    <w:bookmarkEnd w:id="42"/>
    <w:bookmarkStart w:name="z47" w:id="43"/>
    <w:p>
      <w:pPr>
        <w:spacing w:after="0"/>
        <w:ind w:left="0"/>
        <w:jc w:val="both"/>
      </w:pPr>
      <w:r>
        <w:rPr>
          <w:rFonts w:ascii="Times New Roman"/>
          <w:b w:val="false"/>
          <w:i w:val="false"/>
          <w:color w:val="000000"/>
          <w:sz w:val="28"/>
        </w:rPr>
        <w:t>
      17. Қажет болған жағдайда Комиссиялар мен кіші комиссиялардың отырыстарына Комиссия мен кіші комиссияның мүшесі болып табылмайтын лауазымды тұлға шақырылады.</w:t>
      </w:r>
    </w:p>
    <w:bookmarkEnd w:id="43"/>
    <w:bookmarkStart w:name="z48" w:id="44"/>
    <w:p>
      <w:pPr>
        <w:spacing w:after="0"/>
        <w:ind w:left="0"/>
        <w:jc w:val="both"/>
      </w:pPr>
      <w:r>
        <w:rPr>
          <w:rFonts w:ascii="Times New Roman"/>
          <w:b w:val="false"/>
          <w:i w:val="false"/>
          <w:color w:val="000000"/>
          <w:sz w:val="28"/>
        </w:rPr>
        <w:t>
      18. Комиссияның төрағасы оның қызметін басқарады, әдістемелік басқаруды және кіші комиссияның қызметіне жетекшілік етеді. Комиссия төрағасы болмаған жағдайда оның міндетін төрағаның орынбасары атқарады.</w:t>
      </w:r>
    </w:p>
    <w:bookmarkEnd w:id="44"/>
    <w:bookmarkStart w:name="z49" w:id="45"/>
    <w:p>
      <w:pPr>
        <w:spacing w:after="0"/>
        <w:ind w:left="0"/>
        <w:jc w:val="both"/>
      </w:pPr>
      <w:r>
        <w:rPr>
          <w:rFonts w:ascii="Times New Roman"/>
          <w:b w:val="false"/>
          <w:i w:val="false"/>
          <w:color w:val="000000"/>
          <w:sz w:val="28"/>
        </w:rPr>
        <w:t xml:space="preserve">
      19. Кіші комиссиялардың төрағалары аумақтық бөлімшелердің жанындағы тиісті кіші комиссияның қызметіне басшылық етеді. </w:t>
      </w:r>
    </w:p>
    <w:bookmarkEnd w:id="45"/>
    <w:bookmarkStart w:name="z50" w:id="46"/>
    <w:p>
      <w:pPr>
        <w:spacing w:after="0"/>
        <w:ind w:left="0"/>
        <w:jc w:val="both"/>
      </w:pPr>
      <w:r>
        <w:rPr>
          <w:rFonts w:ascii="Times New Roman"/>
          <w:b w:val="false"/>
          <w:i w:val="false"/>
          <w:color w:val="000000"/>
          <w:sz w:val="28"/>
        </w:rPr>
        <w:t>
      20. Комиссия мен кіші комиссиялардың хатшылары сараптамаға материалдарды қабылдауды және оларды Комиссия мен кіші комиссияның пленарлық отырыстарына дайындауды ұйымдастырады.</w:t>
      </w:r>
    </w:p>
    <w:bookmarkEnd w:id="46"/>
    <w:bookmarkStart w:name="z51" w:id="47"/>
    <w:p>
      <w:pPr>
        <w:spacing w:after="0"/>
        <w:ind w:left="0"/>
        <w:jc w:val="both"/>
      </w:pPr>
      <w:r>
        <w:rPr>
          <w:rFonts w:ascii="Times New Roman"/>
          <w:b w:val="false"/>
          <w:i w:val="false"/>
          <w:color w:val="000000"/>
          <w:sz w:val="28"/>
        </w:rPr>
        <w:t>
      21. Сараптама нәтижелері хаттамамен ресімделеді, онда жерасты суларының қорларын бекіту туралы, қорларды санаттар бойынша бөлу, пайдаланудың есептік мерзімі, жерасты суларының сапасына стандарттардың немесе техникалық шарттардың талаптары, оларды пайдалану мақсаты туралы, геологиялық барлау жұмыстарының немесе пайдаланудың деректері бойынша қорларды бір санаттан екіншісіне ауыстыру, жерасты суларының қорларын есептен шығару туралы деректер, ұсынымдар, сондай-ақ Комиссия мен кіші комиссиялардың құзыретіне кіретін өзге де мәселелер бойынша шешімдер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22. Комиссияның немесе кіші комиссияның пленарлық отырысының қорытындылары бойынша хаттамаларда мынадай индекстердің бірі қойылған шешім көрініс табады:</w:t>
      </w:r>
    </w:p>
    <w:bookmarkEnd w:id="48"/>
    <w:p>
      <w:pPr>
        <w:spacing w:after="0"/>
        <w:ind w:left="0"/>
        <w:jc w:val="both"/>
      </w:pPr>
      <w:r>
        <w:rPr>
          <w:rFonts w:ascii="Times New Roman"/>
          <w:b w:val="false"/>
          <w:i w:val="false"/>
          <w:color w:val="000000"/>
          <w:sz w:val="28"/>
        </w:rPr>
        <w:t>
      1) барлау бойынша жұмыстары аяқталған жер қойнауының учаскелері бойынша жер қойнауын пайдаланушы ұсынған аралық есептер бойынша:</w:t>
      </w:r>
    </w:p>
    <w:p>
      <w:pPr>
        <w:spacing w:after="0"/>
        <w:ind w:left="0"/>
        <w:jc w:val="both"/>
      </w:pPr>
      <w:r>
        <w:rPr>
          <w:rFonts w:ascii="Times New Roman"/>
          <w:b w:val="false"/>
          <w:i w:val="false"/>
          <w:color w:val="000000"/>
          <w:sz w:val="28"/>
        </w:rPr>
        <w:t>
      алдын ала бағаланған жерасты су қорларының көлемі назарға алынғандығын білдіретін "П" индексі;</w:t>
      </w:r>
    </w:p>
    <w:p>
      <w:pPr>
        <w:spacing w:after="0"/>
        <w:ind w:left="0"/>
        <w:jc w:val="both"/>
      </w:pPr>
      <w:r>
        <w:rPr>
          <w:rFonts w:ascii="Times New Roman"/>
          <w:b w:val="false"/>
          <w:i w:val="false"/>
          <w:color w:val="000000"/>
          <w:sz w:val="28"/>
        </w:rPr>
        <w:t>
      2) жүргізілген бағалау жұмыстарының нәтижелері бойынша жер қойнауын пайдаланушы ұсынған қорытынды есептер бойынша:</w:t>
      </w:r>
    </w:p>
    <w:p>
      <w:pPr>
        <w:spacing w:after="0"/>
        <w:ind w:left="0"/>
        <w:jc w:val="both"/>
      </w:pPr>
      <w:r>
        <w:rPr>
          <w:rFonts w:ascii="Times New Roman"/>
          <w:b w:val="false"/>
          <w:i w:val="false"/>
          <w:color w:val="000000"/>
          <w:sz w:val="28"/>
        </w:rPr>
        <w:t xml:space="preserve">
      жерасты су қорларының бекітілгендігін және пайдалы қазбалардың мемлекеттік есебіне енгізу керектігін білдіретін "У" индексі; </w:t>
      </w:r>
    </w:p>
    <w:p>
      <w:pPr>
        <w:spacing w:after="0"/>
        <w:ind w:left="0"/>
        <w:jc w:val="both"/>
      </w:pPr>
      <w:r>
        <w:rPr>
          <w:rFonts w:ascii="Times New Roman"/>
          <w:b w:val="false"/>
          <w:i w:val="false"/>
          <w:color w:val="000000"/>
          <w:sz w:val="28"/>
        </w:rPr>
        <w:t>
      3) жер қойнауының кеңістігін пайдалану туралы геологиялық есеп бойынша:</w:t>
      </w:r>
    </w:p>
    <w:p>
      <w:pPr>
        <w:spacing w:after="0"/>
        <w:ind w:left="0"/>
        <w:jc w:val="both"/>
      </w:pPr>
      <w:r>
        <w:rPr>
          <w:rFonts w:ascii="Times New Roman"/>
          <w:b w:val="false"/>
          <w:i w:val="false"/>
          <w:color w:val="000000"/>
          <w:sz w:val="28"/>
        </w:rPr>
        <w:t>
      жер қойнауының кеңістігін пайдалану туралы геологиялық есеп материалдарының мақұлданғандығын білдіретін "А" индексі.</w:t>
      </w:r>
    </w:p>
    <w:p>
      <w:pPr>
        <w:spacing w:after="0"/>
        <w:ind w:left="0"/>
        <w:jc w:val="both"/>
      </w:pPr>
      <w:r>
        <w:rPr>
          <w:rFonts w:ascii="Times New Roman"/>
          <w:b w:val="false"/>
          <w:i w:val="false"/>
          <w:color w:val="000000"/>
          <w:sz w:val="28"/>
        </w:rPr>
        <w:t xml:space="preserve">
      Индекссіз хаттамалар теріс қорытынды берілген шешімдерді көрсетеді. </w:t>
      </w:r>
    </w:p>
    <w:bookmarkStart w:name="z53" w:id="49"/>
    <w:p>
      <w:pPr>
        <w:spacing w:after="0"/>
        <w:ind w:left="0"/>
        <w:jc w:val="both"/>
      </w:pPr>
      <w:r>
        <w:rPr>
          <w:rFonts w:ascii="Times New Roman"/>
          <w:b w:val="false"/>
          <w:i w:val="false"/>
          <w:color w:val="000000"/>
          <w:sz w:val="28"/>
        </w:rPr>
        <w:t>
      23. Сараптама нәтижелері көрсетілген хаттамаға отырыста төрағалық етуші қол қояды және Комиссиялар мен кіші комиссиялардың барлық қатысушы мүшелері бұрыштама қол қояды.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