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57b5" w14:textId="04d5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және уран өндіру бойынша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енгізу үшін оларды бағалау өлшемшарттарын қоса алғанда,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2018 жылғы 4 мамырдағы № 159 бұйрығы. Қазақстан Республикасының Әділет министрлігінде 2018 жылғы 29 мамырда № 16966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2018 жылғы 29 маусымнан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 62-бабының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63-бабының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Көмірсутектер және уран өндіру бойынша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енгізу үшін оларды бағалау өлшемшарттарын қоса алғанда,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______________Ж. Қасымбек</w:t>
      </w:r>
    </w:p>
    <w:p>
      <w:pPr>
        <w:spacing w:after="0"/>
        <w:ind w:left="0"/>
        <w:jc w:val="both"/>
      </w:pPr>
      <w:r>
        <w:rPr>
          <w:rFonts w:ascii="Times New Roman"/>
          <w:b w:val="false"/>
          <w:i w:val="false"/>
          <w:color w:val="000000"/>
          <w:sz w:val="28"/>
        </w:rPr>
        <w:t>
      14 мамыр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4 мамырдағы № 159</w:t>
            </w:r>
            <w:r>
              <w:br/>
            </w:r>
            <w:r>
              <w:rPr>
                <w:rFonts w:ascii="Times New Roman"/>
                <w:b w:val="false"/>
                <w:i w:val="false"/>
                <w:color w:val="000000"/>
                <w:sz w:val="20"/>
              </w:rPr>
              <w:t>бұйрығымен бекітілген</w:t>
            </w:r>
          </w:p>
        </w:tc>
      </w:tr>
    </w:tbl>
    <w:bookmarkStart w:name="z12" w:id="10"/>
    <w:p>
      <w:pPr>
        <w:spacing w:after="0"/>
        <w:ind w:left="0"/>
        <w:jc w:val="left"/>
      </w:pPr>
      <w:r>
        <w:rPr>
          <w:rFonts w:ascii="Times New Roman"/>
          <w:b/>
          <w:i w:val="false"/>
          <w:color w:val="000000"/>
        </w:rPr>
        <w:t xml:space="preserve"> Көмірсутектер және уран өндіру бойынша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енгізу үшін оларды бағалау өлшемшарттарын қоса алғанда, қалыптастыру және жүргізу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Көмірсутектер және уран өндіру бойынша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енгізу үшін оларды бағалау өлшемшарттарын қоса алғанда, қалыптастыру және жүргізу қағидалары (бұдан әрі – Қағидалар) "Жер қойнауы және жер қойнауын пайдалану туралы" Қазақстан Республикасының Кодексі (бұдан әрі – Кодекс) 62-бабының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63-бабының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көмірсутектер және уран өндіру бойынша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(бұдан әрі – Тізілім) енгізу үшін оларды бағалау өлшемшарттарын қоса алғанда, қалыптастыру және жүргізу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Қағидаларда Кодексте белгіленген ұғымдар мен анықтамалар, сондай-ақ мынадай ұғымдар пайдаланылады:</w:t>
      </w:r>
    </w:p>
    <w:bookmarkEnd w:id="13"/>
    <w:bookmarkStart w:name="z16" w:id="14"/>
    <w:p>
      <w:pPr>
        <w:spacing w:after="0"/>
        <w:ind w:left="0"/>
        <w:jc w:val="both"/>
      </w:pPr>
      <w:r>
        <w:rPr>
          <w:rFonts w:ascii="Times New Roman"/>
          <w:b w:val="false"/>
          <w:i w:val="false"/>
          <w:color w:val="000000"/>
          <w:sz w:val="28"/>
        </w:rPr>
        <w:t>
      1) көмірсутектер және уран өндіру саласындағы уәкілетті орган – көмірсутектер және уран өндіру саласында мемлекеттік саясатты іске асыратын уәкілетті орган.</w:t>
      </w:r>
    </w:p>
    <w:bookmarkEnd w:id="14"/>
    <w:bookmarkStart w:name="z17" w:id="15"/>
    <w:p>
      <w:pPr>
        <w:spacing w:after="0"/>
        <w:ind w:left="0"/>
        <w:jc w:val="both"/>
      </w:pPr>
      <w:r>
        <w:rPr>
          <w:rFonts w:ascii="Times New Roman"/>
          <w:b w:val="false"/>
          <w:i w:val="false"/>
          <w:color w:val="000000"/>
          <w:sz w:val="28"/>
        </w:rPr>
        <w:t>
      2) өндіруші - жер қойнауын пайдалану жөніндегі операцияларды жүргізу кезінде пайдаланылатын тауарларды өндіретін және (немесе) жеткізетін және (немесе) жұмыстарды орындайтын және (немесе) қызметтерді көрсететін жеке немесе заңды тұлға.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15.04.2022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Тізілімді көмірсутектер және уран өндіру саласындағы уәкілетті орган қалыптастырады және жүргізеді.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15.04.2022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Тізілімді қалыптастыру және жүргізу тәртібі</w:t>
      </w:r>
    </w:p>
    <w:bookmarkEnd w:id="17"/>
    <w:bookmarkStart w:name="z20" w:id="18"/>
    <w:p>
      <w:pPr>
        <w:spacing w:after="0"/>
        <w:ind w:left="0"/>
        <w:jc w:val="both"/>
      </w:pPr>
      <w:r>
        <w:rPr>
          <w:rFonts w:ascii="Times New Roman"/>
          <w:b w:val="false"/>
          <w:i w:val="false"/>
          <w:color w:val="000000"/>
          <w:sz w:val="28"/>
        </w:rPr>
        <w:t xml:space="preserve">
      4. Жер қойнауын пайдалану жөніндегі операцияларды жүргізу кезінде пайдаланылатын тауарлар, жұмыстар мен көрсетілетін қызметтер туралы мәліметтерді Тізілімде қалыптастыру Кодекстің 131-бабының </w:t>
      </w:r>
      <w:r>
        <w:rPr>
          <w:rFonts w:ascii="Times New Roman"/>
          <w:b w:val="false"/>
          <w:i w:val="false"/>
          <w:color w:val="000000"/>
          <w:sz w:val="28"/>
        </w:rPr>
        <w:t>6-тармағына</w:t>
      </w:r>
      <w:r>
        <w:rPr>
          <w:rFonts w:ascii="Times New Roman"/>
          <w:b w:val="false"/>
          <w:i w:val="false"/>
          <w:color w:val="000000"/>
          <w:sz w:val="28"/>
        </w:rPr>
        <w:t xml:space="preserve"> және 179-бабының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бекітілетін нысан және қағидалар бойынша жер қойнауын пайдаланушылар көмірсутегі шикізаты және уран өндіру саласындағы уәкілетті органға ұсынатын тауарларды, жұмыстарды және көрсетілетін қызметтерді сатып алудың жылдық және орта мерзімді бағдарламаларының мәліметтері негізінде жүзеге асырылады. </w:t>
      </w:r>
    </w:p>
    <w:bookmarkEnd w:id="18"/>
    <w:bookmarkStart w:name="z21" w:id="19"/>
    <w:p>
      <w:pPr>
        <w:spacing w:after="0"/>
        <w:ind w:left="0"/>
        <w:jc w:val="both"/>
      </w:pPr>
      <w:r>
        <w:rPr>
          <w:rFonts w:ascii="Times New Roman"/>
          <w:b w:val="false"/>
          <w:i w:val="false"/>
          <w:color w:val="000000"/>
          <w:sz w:val="28"/>
        </w:rPr>
        <w:t xml:space="preserve">
      5. Тізілімді қалыптастыру және жүргізу деп: </w:t>
      </w:r>
    </w:p>
    <w:bookmarkEnd w:id="19"/>
    <w:bookmarkStart w:name="z22" w:id="20"/>
    <w:p>
      <w:pPr>
        <w:spacing w:after="0"/>
        <w:ind w:left="0"/>
        <w:jc w:val="both"/>
      </w:pPr>
      <w:r>
        <w:rPr>
          <w:rFonts w:ascii="Times New Roman"/>
          <w:b w:val="false"/>
          <w:i w:val="false"/>
          <w:color w:val="000000"/>
          <w:sz w:val="28"/>
        </w:rPr>
        <w:t>
      1)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туралы мәліметтерді Тізілімге енгізу;</w:t>
      </w:r>
    </w:p>
    <w:bookmarkEnd w:id="20"/>
    <w:bookmarkStart w:name="z23" w:id="21"/>
    <w:p>
      <w:pPr>
        <w:spacing w:after="0"/>
        <w:ind w:left="0"/>
        <w:jc w:val="both"/>
      </w:pPr>
      <w:r>
        <w:rPr>
          <w:rFonts w:ascii="Times New Roman"/>
          <w:b w:val="false"/>
          <w:i w:val="false"/>
          <w:color w:val="000000"/>
          <w:sz w:val="28"/>
        </w:rPr>
        <w:t>
      2) өндірушілер ұсынған мәліметтер өзгерген кезде, сондай-ақ өндірушілер Тізілімнен шығарылған кезде Тізілімді жаңарту;</w:t>
      </w:r>
    </w:p>
    <w:bookmarkEnd w:id="21"/>
    <w:bookmarkStart w:name="z24" w:id="22"/>
    <w:p>
      <w:pPr>
        <w:spacing w:after="0"/>
        <w:ind w:left="0"/>
        <w:jc w:val="both"/>
      </w:pPr>
      <w:r>
        <w:rPr>
          <w:rFonts w:ascii="Times New Roman"/>
          <w:b w:val="false"/>
          <w:i w:val="false"/>
          <w:color w:val="000000"/>
          <w:sz w:val="28"/>
        </w:rPr>
        <w:t>
      3) жер қойнауын пайдаланушылар ұсынған мәліметтер өзгерген кезде Тізілімді жаңарту;</w:t>
      </w:r>
    </w:p>
    <w:bookmarkEnd w:id="22"/>
    <w:bookmarkStart w:name="z25" w:id="23"/>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Тізілімді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жүйесіне орналастыру түсініледі.</w:t>
      </w:r>
    </w:p>
    <w:bookmarkEnd w:id="23"/>
    <w:bookmarkStart w:name="z26" w:id="24"/>
    <w:p>
      <w:pPr>
        <w:spacing w:after="0"/>
        <w:ind w:left="0"/>
        <w:jc w:val="both"/>
      </w:pPr>
      <w:r>
        <w:rPr>
          <w:rFonts w:ascii="Times New Roman"/>
          <w:b w:val="false"/>
          <w:i w:val="false"/>
          <w:color w:val="000000"/>
          <w:sz w:val="28"/>
        </w:rPr>
        <w:t xml:space="preserve">
      6. Жергілікті (облыстың, республикалық маңызы бар қаланың, астананың) атқарушы органдар облыстың (республикалық маңызы бар қаланың, астананың) аумағында өндірілетін тауарлардың, жұмыстар мен көрсетілетін қызметтердің және оларды өндірушілердің тізбесін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көмірсутектер және уран өндіру саласындағы уәкілетті органға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15.04.2022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7. Көмірсутектер және уран өндіру саласындағы уәкілетті орган Тізілімді қалыптастыру және жүргізу мақсатында жергілікті (облыстың, республикалық маңызы бар қаланың, астананың) атқарушы органдар ұсынған мәліметтерде көрсетілген өндірушілерге оларды және жер қойнауын пайдалану жөніндегі операцияларды жүргізу кезінде пайдаланылатын, олар ұсынатын тауарлар, жұмыстар, көрсетілетін қызметтер туралы мәліметтерді Тізілімге енгізу мүмкіндігі туралы хабарламаны электрондық түрде жібереді.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15.04.2022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Энергетика министрінің 15.04.2022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9. Тізілімде жер қойнауын пайдалану жөніндегі операцияларды жүргізу кезінде пайдаланылатын тауарлардың, жұмыстар мен көрсетілетін қызметтердің өндірушілері туралы мәліметтерді қалыптастыру үшін өндіруші заңды тұлғаны мемлекеттік тіркеу (қайта тіркеу) туралы анықтаманы көмірсутектер және уран өндіру саласындағы уәкілетті органға ұсынады. Бейрезиденттер сауда тізілімінен заңдастырылған үзінді көшірмені немесе шетелдік заңды тұлға шет мемлекеттің заңнамасы бойынша заңды тұлға болып табылатындығын куәландыратын басқа заңдастырылған, қазақ және орыс тілдеріне нотариалды куәландырылған аудармасы бар құжатты ұсынады.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15.04.2022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10. Көмірсутектер және уран өндіру саласындағы уәкілетті орган:</w:t>
      </w:r>
    </w:p>
    <w:bookmarkEnd w:id="27"/>
    <w:p>
      <w:pPr>
        <w:spacing w:after="0"/>
        <w:ind w:left="0"/>
        <w:jc w:val="both"/>
      </w:pPr>
      <w:r>
        <w:rPr>
          <w:rFonts w:ascii="Times New Roman"/>
          <w:b w:val="false"/>
          <w:i w:val="false"/>
          <w:color w:val="000000"/>
          <w:sz w:val="28"/>
        </w:rPr>
        <w:t>
      1) өндірушіден құжаттарды алғаннан кейін үш жұмыс күні ішінде осы Қағидалардың 9-тармағына сәйкес өндірушінің осы Қағидалардың 11-тармағының 1) тармақшасында келтірілген өлшемшартқа сәйкес келуін тексереді;</w:t>
      </w:r>
    </w:p>
    <w:p>
      <w:pPr>
        <w:spacing w:after="0"/>
        <w:ind w:left="0"/>
        <w:jc w:val="both"/>
      </w:pPr>
      <w:r>
        <w:rPr>
          <w:rFonts w:ascii="Times New Roman"/>
          <w:b w:val="false"/>
          <w:i w:val="false"/>
          <w:color w:val="000000"/>
          <w:sz w:val="28"/>
        </w:rPr>
        <w:t>
      2) жергілікті атқарушы органдар осы Қағидалардың 6-тармағына сәйкес мәліметтерді ұсынғаннан кейін үш жұмыс күні ішінде өндірушінің осы Қағидалардың 11-тармағының 2) тармақшасында келтірілген өлшемшартқа сәйкес келуін тексереді;</w:t>
      </w:r>
    </w:p>
    <w:p>
      <w:pPr>
        <w:spacing w:after="0"/>
        <w:ind w:left="0"/>
        <w:jc w:val="both"/>
      </w:pPr>
      <w:r>
        <w:rPr>
          <w:rFonts w:ascii="Times New Roman"/>
          <w:b w:val="false"/>
          <w:i w:val="false"/>
          <w:color w:val="000000"/>
          <w:sz w:val="28"/>
        </w:rPr>
        <w:t>
      3) өндіруші осы Қағидалардың 11-тармағында келтірілген өлшемшартқа сәйкес келген жағдайда, өндірушіні Тізілімге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15.04.2022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11. Мыналар тізілімге енгізу үшін жер қойнауын пайдалану жөніндегі операцияларды жүргізу кезінде пайдаланылатын тауарларды, жұмыстар мен көрсетілетін қызметтерді өндірушіні бағалаудың өлшемшарттары болып табылады:</w:t>
      </w:r>
    </w:p>
    <w:bookmarkEnd w:id="28"/>
    <w:bookmarkStart w:name="z35" w:id="29"/>
    <w:p>
      <w:pPr>
        <w:spacing w:after="0"/>
        <w:ind w:left="0"/>
        <w:jc w:val="both"/>
      </w:pPr>
      <w:r>
        <w:rPr>
          <w:rFonts w:ascii="Times New Roman"/>
          <w:b w:val="false"/>
          <w:i w:val="false"/>
          <w:color w:val="000000"/>
          <w:sz w:val="28"/>
        </w:rPr>
        <w:t>
      1) заңды тұлға немесе жеке кәсіпкер ретінде тіркелу;</w:t>
      </w:r>
    </w:p>
    <w:bookmarkEnd w:id="29"/>
    <w:bookmarkStart w:name="z36" w:id="30"/>
    <w:p>
      <w:pPr>
        <w:spacing w:after="0"/>
        <w:ind w:left="0"/>
        <w:jc w:val="both"/>
      </w:pPr>
      <w:r>
        <w:rPr>
          <w:rFonts w:ascii="Times New Roman"/>
          <w:b w:val="false"/>
          <w:i w:val="false"/>
          <w:color w:val="000000"/>
          <w:sz w:val="28"/>
        </w:rPr>
        <w:t xml:space="preserve">
      2) жер қойнауын пайдаланушылардың тауарларды, жұмыстар мен көрсетілетін қызметтерді сатып алудың жылдық және орта мерзімді бағдарламаларында тауарлардың, жұмыстар мен көрсетілетін қызметтердің болуы. </w:t>
      </w:r>
    </w:p>
    <w:bookmarkEnd w:id="30"/>
    <w:bookmarkStart w:name="z37" w:id="31"/>
    <w:p>
      <w:pPr>
        <w:spacing w:after="0"/>
        <w:ind w:left="0"/>
        <w:jc w:val="both"/>
      </w:pPr>
      <w:r>
        <w:rPr>
          <w:rFonts w:ascii="Times New Roman"/>
          <w:b w:val="false"/>
          <w:i w:val="false"/>
          <w:color w:val="000000"/>
          <w:sz w:val="28"/>
        </w:rPr>
        <w:t>
      12. Көмірсутектер және уран өндіру саласындағы уәкілетті орган өндірушіні Тізілімнен алып тастауды мынадай:</w:t>
      </w:r>
    </w:p>
    <w:bookmarkEnd w:id="31"/>
    <w:p>
      <w:pPr>
        <w:spacing w:after="0"/>
        <w:ind w:left="0"/>
        <w:jc w:val="both"/>
      </w:pPr>
      <w:r>
        <w:rPr>
          <w:rFonts w:ascii="Times New Roman"/>
          <w:b w:val="false"/>
          <w:i w:val="false"/>
          <w:color w:val="000000"/>
          <w:sz w:val="28"/>
        </w:rPr>
        <w:t>
      1) өндіруші таратылған;</w:t>
      </w:r>
    </w:p>
    <w:p>
      <w:pPr>
        <w:spacing w:after="0"/>
        <w:ind w:left="0"/>
        <w:jc w:val="both"/>
      </w:pPr>
      <w:r>
        <w:rPr>
          <w:rFonts w:ascii="Times New Roman"/>
          <w:b w:val="false"/>
          <w:i w:val="false"/>
          <w:color w:val="000000"/>
          <w:sz w:val="28"/>
        </w:rPr>
        <w:t>
      2) өндірушінің бастамасы бойынша;</w:t>
      </w:r>
    </w:p>
    <w:p>
      <w:pPr>
        <w:spacing w:after="0"/>
        <w:ind w:left="0"/>
        <w:jc w:val="both"/>
      </w:pPr>
      <w:r>
        <w:rPr>
          <w:rFonts w:ascii="Times New Roman"/>
          <w:b w:val="false"/>
          <w:i w:val="false"/>
          <w:color w:val="000000"/>
          <w:sz w:val="28"/>
        </w:rPr>
        <w:t>
      3) өндірушінің осы Қағидалардың 11-тармағының 2) тармақшасында көрсетілген өлшемшартқа сәйкес келмеуіне әкелетін, өндірушілер, жер қойнауын пайдаланушылар ұсынған мәліметтер өзгерген жағдайда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15.04.2022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13. Осы Қағидалардың 12-тармағының 2) тармақшасында көрсетілген негіздер бойынша Тізілімнен алып тастау үшін өндіруші көмірсутектер және уран өндіру саласындағы уәкілетті органға оны Тізілімнен алып тастау туралы өтінішті еркін нысанда ұсынады.</w:t>
      </w:r>
    </w:p>
    <w:bookmarkEnd w:id="32"/>
    <w:p>
      <w:pPr>
        <w:spacing w:after="0"/>
        <w:ind w:left="0"/>
        <w:jc w:val="both"/>
      </w:pPr>
      <w:r>
        <w:rPr>
          <w:rFonts w:ascii="Times New Roman"/>
          <w:b w:val="false"/>
          <w:i w:val="false"/>
          <w:color w:val="000000"/>
          <w:sz w:val="28"/>
        </w:rPr>
        <w:t>
      Көмірсутектер және уран өндіру саласындағы уәкілетті орган Тізілімнен алып тастау туралы өтінішті алғаннан кейін және (немесе) осы Қағидалардың 12-тармағының 1) және 3) тармақшаларында көрсетілген жағдайлар туындаған кезде үш жұмыс күні ішінде өндірушіні Тізілімнен алып тастайды.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15.04.2022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және уран өндіру</w:t>
            </w:r>
            <w:r>
              <w:br/>
            </w:r>
            <w:r>
              <w:rPr>
                <w:rFonts w:ascii="Times New Roman"/>
                <w:b w:val="false"/>
                <w:i w:val="false"/>
                <w:color w:val="000000"/>
                <w:sz w:val="20"/>
              </w:rPr>
              <w:t>бойынша жер қойнауын</w:t>
            </w:r>
            <w:r>
              <w:br/>
            </w:r>
            <w:r>
              <w:rPr>
                <w:rFonts w:ascii="Times New Roman"/>
                <w:b w:val="false"/>
                <w:i w:val="false"/>
                <w:color w:val="000000"/>
                <w:sz w:val="20"/>
              </w:rPr>
              <w:t>пайдалану жөніндегі</w:t>
            </w:r>
            <w:r>
              <w:br/>
            </w:r>
            <w:r>
              <w:rPr>
                <w:rFonts w:ascii="Times New Roman"/>
                <w:b w:val="false"/>
                <w:i w:val="false"/>
                <w:color w:val="000000"/>
                <w:sz w:val="20"/>
              </w:rPr>
              <w:t>операцияларды жүргізу</w:t>
            </w:r>
            <w:r>
              <w:br/>
            </w:r>
            <w:r>
              <w:rPr>
                <w:rFonts w:ascii="Times New Roman"/>
                <w:b w:val="false"/>
                <w:i w:val="false"/>
                <w:color w:val="000000"/>
                <w:sz w:val="20"/>
              </w:rPr>
              <w:t>кезінде пайдаланылатын</w:t>
            </w:r>
            <w:r>
              <w:br/>
            </w:r>
            <w:r>
              <w:rPr>
                <w:rFonts w:ascii="Times New Roman"/>
                <w:b w:val="false"/>
                <w:i w:val="false"/>
                <w:color w:val="000000"/>
                <w:sz w:val="20"/>
              </w:rPr>
              <w:t>тауарлардың, жұмыстардың</w:t>
            </w:r>
            <w:r>
              <w:br/>
            </w:r>
            <w:r>
              <w:rPr>
                <w:rFonts w:ascii="Times New Roman"/>
                <w:b w:val="false"/>
                <w:i w:val="false"/>
                <w:color w:val="000000"/>
                <w:sz w:val="20"/>
              </w:rPr>
              <w:t>және көрсетілетін қызметтердің</w:t>
            </w:r>
            <w:r>
              <w:br/>
            </w:r>
            <w:r>
              <w:rPr>
                <w:rFonts w:ascii="Times New Roman"/>
                <w:b w:val="false"/>
                <w:i w:val="false"/>
                <w:color w:val="000000"/>
                <w:sz w:val="20"/>
              </w:rPr>
              <w:t>және оларды өндірушілердің</w:t>
            </w:r>
            <w:r>
              <w:br/>
            </w:r>
            <w:r>
              <w:rPr>
                <w:rFonts w:ascii="Times New Roman"/>
                <w:b w:val="false"/>
                <w:i w:val="false"/>
                <w:color w:val="000000"/>
                <w:sz w:val="20"/>
              </w:rPr>
              <w:t>тізілімін, осы тізілімге енгізу</w:t>
            </w:r>
            <w:r>
              <w:br/>
            </w:r>
            <w:r>
              <w:rPr>
                <w:rFonts w:ascii="Times New Roman"/>
                <w:b w:val="false"/>
                <w:i w:val="false"/>
                <w:color w:val="000000"/>
                <w:sz w:val="20"/>
              </w:rPr>
              <w:t>үшін оларды бағалау</w:t>
            </w:r>
            <w:r>
              <w:br/>
            </w:r>
            <w:r>
              <w:rPr>
                <w:rFonts w:ascii="Times New Roman"/>
                <w:b w:val="false"/>
                <w:i w:val="false"/>
                <w:color w:val="000000"/>
                <w:sz w:val="20"/>
              </w:rPr>
              <w:t>өлшемшарттарын қоса</w:t>
            </w:r>
            <w:r>
              <w:br/>
            </w:r>
            <w:r>
              <w:rPr>
                <w:rFonts w:ascii="Times New Roman"/>
                <w:b w:val="false"/>
                <w:i w:val="false"/>
                <w:color w:val="000000"/>
                <w:sz w:val="20"/>
              </w:rPr>
              <w:t>алғанда,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43" w:id="33"/>
    <w:p>
      <w:pPr>
        <w:spacing w:after="0"/>
        <w:ind w:left="0"/>
        <w:jc w:val="left"/>
      </w:pPr>
      <w:r>
        <w:rPr>
          <w:rFonts w:ascii="Times New Roman"/>
          <w:b/>
          <w:i w:val="false"/>
          <w:color w:val="000000"/>
        </w:rPr>
        <w:t xml:space="preserve">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w:t>
      </w:r>
    </w:p>
    <w:bookmarkEnd w:id="33"/>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15.04.2022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бірыңғай номенклатуралық анықтамалығы бойынша тауардың, жұмыстың және көрсетілетін қызметтің коды мен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және көрсетілетін қызметтің қосымша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сертификатының бар болуы (тауарларды тіркеу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*СT-KZ - Қазақстан Республикасының аумағында тауарлардың шығу тегі туралы куәландыратын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және уран өндіру</w:t>
            </w:r>
            <w:r>
              <w:br/>
            </w:r>
            <w:r>
              <w:rPr>
                <w:rFonts w:ascii="Times New Roman"/>
                <w:b w:val="false"/>
                <w:i w:val="false"/>
                <w:color w:val="000000"/>
                <w:sz w:val="20"/>
              </w:rPr>
              <w:t>бойынша жер қойнауын</w:t>
            </w:r>
            <w:r>
              <w:br/>
            </w:r>
            <w:r>
              <w:rPr>
                <w:rFonts w:ascii="Times New Roman"/>
                <w:b w:val="false"/>
                <w:i w:val="false"/>
                <w:color w:val="000000"/>
                <w:sz w:val="20"/>
              </w:rPr>
              <w:t>пайдалану жөніндегі</w:t>
            </w:r>
            <w:r>
              <w:br/>
            </w:r>
            <w:r>
              <w:rPr>
                <w:rFonts w:ascii="Times New Roman"/>
                <w:b w:val="false"/>
                <w:i w:val="false"/>
                <w:color w:val="000000"/>
                <w:sz w:val="20"/>
              </w:rPr>
              <w:t>операцияларды жүргізу</w:t>
            </w:r>
            <w:r>
              <w:br/>
            </w:r>
            <w:r>
              <w:rPr>
                <w:rFonts w:ascii="Times New Roman"/>
                <w:b w:val="false"/>
                <w:i w:val="false"/>
                <w:color w:val="000000"/>
                <w:sz w:val="20"/>
              </w:rPr>
              <w:t>кезінде пайдаланылатын</w:t>
            </w:r>
            <w:r>
              <w:br/>
            </w:r>
            <w:r>
              <w:rPr>
                <w:rFonts w:ascii="Times New Roman"/>
                <w:b w:val="false"/>
                <w:i w:val="false"/>
                <w:color w:val="000000"/>
                <w:sz w:val="20"/>
              </w:rPr>
              <w:t>тауарлардың, жұмыстардың</w:t>
            </w:r>
            <w:r>
              <w:br/>
            </w:r>
            <w:r>
              <w:rPr>
                <w:rFonts w:ascii="Times New Roman"/>
                <w:b w:val="false"/>
                <w:i w:val="false"/>
                <w:color w:val="000000"/>
                <w:sz w:val="20"/>
              </w:rPr>
              <w:t>және көрсетілетін қызметтердің</w:t>
            </w:r>
            <w:r>
              <w:br/>
            </w:r>
            <w:r>
              <w:rPr>
                <w:rFonts w:ascii="Times New Roman"/>
                <w:b w:val="false"/>
                <w:i w:val="false"/>
                <w:color w:val="000000"/>
                <w:sz w:val="20"/>
              </w:rPr>
              <w:t>және оларды өндірушілердің</w:t>
            </w:r>
            <w:r>
              <w:br/>
            </w:r>
            <w:r>
              <w:rPr>
                <w:rFonts w:ascii="Times New Roman"/>
                <w:b w:val="false"/>
                <w:i w:val="false"/>
                <w:color w:val="000000"/>
                <w:sz w:val="20"/>
              </w:rPr>
              <w:t>тізілімін, осы тізілімге енгізу</w:t>
            </w:r>
            <w:r>
              <w:br/>
            </w:r>
            <w:r>
              <w:rPr>
                <w:rFonts w:ascii="Times New Roman"/>
                <w:b w:val="false"/>
                <w:i w:val="false"/>
                <w:color w:val="000000"/>
                <w:sz w:val="20"/>
              </w:rPr>
              <w:t>үшін оларды бағалау</w:t>
            </w:r>
            <w:r>
              <w:br/>
            </w:r>
            <w:r>
              <w:rPr>
                <w:rFonts w:ascii="Times New Roman"/>
                <w:b w:val="false"/>
                <w:i w:val="false"/>
                <w:color w:val="000000"/>
                <w:sz w:val="20"/>
              </w:rPr>
              <w:t>өлшемшарттарын қоса алғанда,</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5" w:id="34"/>
    <w:p>
      <w:pPr>
        <w:spacing w:after="0"/>
        <w:ind w:left="0"/>
        <w:jc w:val="left"/>
      </w:pPr>
      <w:r>
        <w:rPr>
          <w:rFonts w:ascii="Times New Roman"/>
          <w:b/>
          <w:i w:val="false"/>
          <w:color w:val="000000"/>
        </w:rPr>
        <w:t xml:space="preserve"> Облыстың (республикалық маңызы бар қаланың, астананың)  аумағында өндірілетін тауарлардың, жұмыстар мен көрсетілетін қызметтердің  және оларды өндірушілердің тізбесі</w:t>
      </w:r>
    </w:p>
    <w:bookmarkEnd w:id="34"/>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15.04.2022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(елді мекен),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мекенжай, интернет-ресурс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сертификатының бар болуы (тауарларды тіркеу кезінде)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және көрсетілетін қызметтің атауы және Тауарлардың, жұмыстардың және көрсетілетін қызметтердің бірыңғай номенклатуралық анықтамалығы бойынша коды</w:t>
            </w:r>
          </w:p>
        </w:tc>
      </w:tr>
    </w:tbl>
    <w:p>
      <w:pPr>
        <w:spacing w:after="0"/>
        <w:ind w:left="0"/>
        <w:jc w:val="both"/>
      </w:pPr>
      <w:r>
        <w:rPr>
          <w:rFonts w:ascii="Times New Roman"/>
          <w:b w:val="false"/>
          <w:i w:val="false"/>
          <w:color w:val="000000"/>
          <w:sz w:val="28"/>
        </w:rPr>
        <w:t>
      *СT-KZ - Қазақстан Республикасының аумағында тауарлардың шығу тегі туралы куәландыратын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