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6b6f" w14:textId="4526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24 мамырдағы № 224 бұйрығы. Қазақстан Республикасының Әділет министрлігінде 2018 жылғы 7 маусымда № 17010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7613 болып тіркелген, "Егемен Қазақстан" газетінің 2012 жылғы 29 мамырдағы № 274-278 (27352)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Елдер бөлінісінде "Болашақ" халықаралық стипендиясының көлемін анықтау үшін шығыс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Өзге де шығыс нормалары:</w:t>
      </w:r>
    </w:p>
    <w:bookmarkEnd w:id="3"/>
    <w:bookmarkStart w:name="z6" w:id="4"/>
    <w:p>
      <w:pPr>
        <w:spacing w:after="0"/>
        <w:ind w:left="0"/>
        <w:jc w:val="both"/>
      </w:pPr>
      <w:r>
        <w:rPr>
          <w:rFonts w:ascii="Times New Roman"/>
          <w:b w:val="false"/>
          <w:i w:val="false"/>
          <w:color w:val="000000"/>
          <w:sz w:val="28"/>
        </w:rPr>
        <w:t>
      визаны рәсімдеу, ұзарту (консулдық жинақ), виза (консулдық жинақты) рәсімдеу үшін Елшіліктің талабы бойынша міндетті көрсетілетін қызметтерді;</w:t>
      </w:r>
    </w:p>
    <w:bookmarkEnd w:id="4"/>
    <w:bookmarkStart w:name="z7" w:id="5"/>
    <w:p>
      <w:pPr>
        <w:spacing w:after="0"/>
        <w:ind w:left="0"/>
        <w:jc w:val="both"/>
      </w:pPr>
      <w:r>
        <w:rPr>
          <w:rFonts w:ascii="Times New Roman"/>
          <w:b w:val="false"/>
          <w:i w:val="false"/>
          <w:color w:val="000000"/>
          <w:sz w:val="28"/>
        </w:rPr>
        <w:t>
      шетелдік жоғары оқу орындарына 5-тен (бестен) аспайтын сауалнама нысанын ресімдеу және беруді;</w:t>
      </w:r>
    </w:p>
    <w:bookmarkEnd w:id="5"/>
    <w:bookmarkStart w:name="z8" w:id="6"/>
    <w:p>
      <w:pPr>
        <w:spacing w:after="0"/>
        <w:ind w:left="0"/>
        <w:jc w:val="both"/>
      </w:pPr>
      <w:r>
        <w:rPr>
          <w:rFonts w:ascii="Times New Roman"/>
          <w:b w:val="false"/>
          <w:i w:val="false"/>
          <w:color w:val="000000"/>
          <w:sz w:val="28"/>
        </w:rPr>
        <w:t>
      қабылдаушы елдің уәкілетті органдарында және шетелдік жоғары оқу орындарында стипендиаттардың тіркелуін;</w:t>
      </w:r>
    </w:p>
    <w:bookmarkEnd w:id="6"/>
    <w:bookmarkStart w:name="z9" w:id="7"/>
    <w:p>
      <w:pPr>
        <w:spacing w:after="0"/>
        <w:ind w:left="0"/>
        <w:jc w:val="both"/>
      </w:pPr>
      <w:r>
        <w:rPr>
          <w:rFonts w:ascii="Times New Roman"/>
          <w:b w:val="false"/>
          <w:i w:val="false"/>
          <w:color w:val="000000"/>
          <w:sz w:val="28"/>
        </w:rPr>
        <w:t>
      шет тілін білу деңгейін анықтауға аралық және қорытынды бақылау тестілеуді қоса алғанда, Шетелде кадрлар даярлау жөніндегі республикалық комиссияның шешімі бойынша өтуі қажет болған жағдайда тілдік курстарды;</w:t>
      </w:r>
    </w:p>
    <w:bookmarkEnd w:id="7"/>
    <w:bookmarkStart w:name="z10" w:id="8"/>
    <w:p>
      <w:pPr>
        <w:spacing w:after="0"/>
        <w:ind w:left="0"/>
        <w:jc w:val="both"/>
      </w:pPr>
      <w:r>
        <w:rPr>
          <w:rFonts w:ascii="Times New Roman"/>
          <w:b w:val="false"/>
          <w:i w:val="false"/>
          <w:color w:val="000000"/>
          <w:sz w:val="28"/>
        </w:rPr>
        <w:t>
      академиялық оқуға түсу үшін шетелдік жоғары оқу орындарының талаптары бойынша дайындықтың академиялық және техникалық деңгейін анықтау бойынша пәндік емтихандарды бір реттен көп емес тапсыруды;</w:t>
      </w:r>
    </w:p>
    <w:bookmarkEnd w:id="8"/>
    <w:bookmarkStart w:name="z11" w:id="9"/>
    <w:p>
      <w:pPr>
        <w:spacing w:after="0"/>
        <w:ind w:left="0"/>
        <w:jc w:val="both"/>
      </w:pPr>
      <w:r>
        <w:rPr>
          <w:rFonts w:ascii="Times New Roman"/>
          <w:b w:val="false"/>
          <w:i w:val="false"/>
          <w:color w:val="000000"/>
          <w:sz w:val="28"/>
        </w:rPr>
        <w:t>
      стипендиаттың академиялық оқуға, тілдік курстарға, магистратура алдындағы дайындық курстарына түсу кезінде, сондай-ақ тілдік және магистратура алдындағы дайындық, академиялық оқу, тағылымдама процесінде қажетті шетелдік жоғары оқу орындарының, тағылымдамаларды, магистратура алдындағы дайындықты өткізуді жүзеге асыратын шетелдік ұйымның (бұдан әрі – шетелдік ұйым), тілдік курстардың (бұдан әрі – тілдік мектептер) талаптары бойынша міндетті қызметтерді;</w:t>
      </w:r>
    </w:p>
    <w:bookmarkEnd w:id="9"/>
    <w:bookmarkStart w:name="z12" w:id="10"/>
    <w:p>
      <w:pPr>
        <w:spacing w:after="0"/>
        <w:ind w:left="0"/>
        <w:jc w:val="both"/>
      </w:pPr>
      <w:r>
        <w:rPr>
          <w:rFonts w:ascii="Times New Roman"/>
          <w:b w:val="false"/>
          <w:i w:val="false"/>
          <w:color w:val="000000"/>
          <w:sz w:val="28"/>
        </w:rPr>
        <w:t>
      тілдік курстардан, магистратура алдындағы дайындықтан өту, академиялық оқу, тағылымдамадан өту елдерінің және/немесе шетелдік жоғары оқу орнының, тілдік мектептің, шетелдік ұйымның талаптары бойынша міндетті медициналық тексерісті;</w:t>
      </w:r>
    </w:p>
    <w:bookmarkEnd w:id="10"/>
    <w:bookmarkStart w:name="z13" w:id="11"/>
    <w:p>
      <w:pPr>
        <w:spacing w:after="0"/>
        <w:ind w:left="0"/>
        <w:jc w:val="both"/>
      </w:pPr>
      <w:r>
        <w:rPr>
          <w:rFonts w:ascii="Times New Roman"/>
          <w:b w:val="false"/>
          <w:i w:val="false"/>
          <w:color w:val="000000"/>
          <w:sz w:val="28"/>
        </w:rPr>
        <w:t>
      стипендиаттың банктік карточкасын шығару, әрекет ету мерзімінің аяқталуы бойынша оны қайта шығару және оған қызмет көрсетуді;</w:t>
      </w:r>
    </w:p>
    <w:bookmarkEnd w:id="11"/>
    <w:bookmarkStart w:name="z14" w:id="12"/>
    <w:p>
      <w:pPr>
        <w:spacing w:after="0"/>
        <w:ind w:left="0"/>
        <w:jc w:val="both"/>
      </w:pPr>
      <w:r>
        <w:rPr>
          <w:rFonts w:ascii="Times New Roman"/>
          <w:b w:val="false"/>
          <w:i w:val="false"/>
          <w:color w:val="000000"/>
          <w:sz w:val="28"/>
        </w:rPr>
        <w:t>
      шетелдік жоғары оқу орындарының, тілдік мектептер немесе шет мемлекеттердің уәкілетті органдары айқындайтын шетелдік ұйымдардың (бұдан әрі – шетелдік әріптестер) стипендиаттың үлгерімі (транскрипт) туралы ресми құжаттарды ұсынуым, шетелдік студенттерге арналған жазатайым жағдайлардан, аурудың кенеттен туындауынан медициналық сақтандыруды, шетелдік әріптестердің академиялық оқуды, тілдік курстарды, магистратура алдындағы дайындықты, тағылымдаманы ұйымдастыру бойынша қызмет көрсету шарттары бойынша өз міндеттемелерін орындауына байланысты шығыстарды қамтиды.</w:t>
      </w:r>
    </w:p>
    <w:bookmarkEnd w:id="12"/>
    <w:bookmarkStart w:name="z15" w:id="13"/>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жүргізіледі.";</w:t>
      </w:r>
    </w:p>
    <w:bookmarkEnd w:id="13"/>
    <w:bookmarkStart w:name="z16" w:id="1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17" w:id="15"/>
    <w:p>
      <w:pPr>
        <w:spacing w:after="0"/>
        <w:ind w:left="0"/>
        <w:jc w:val="both"/>
      </w:pP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 әуе көлігін пайдалану үшін,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bookmarkEnd w:id="15"/>
    <w:bookmarkStart w:name="z18" w:id="16"/>
    <w:p>
      <w:pPr>
        <w:spacing w:after="0"/>
        <w:ind w:left="0"/>
        <w:jc w:val="both"/>
      </w:pPr>
      <w:r>
        <w:rPr>
          <w:rFonts w:ascii="Times New Roman"/>
          <w:b w:val="false"/>
          <w:i w:val="false"/>
          <w:color w:val="000000"/>
          <w:sz w:val="28"/>
        </w:rPr>
        <w:t>
      Бұл ретте Қазақстан Республикасы шегінен тыс жол жүру кезінде әуе көлігін пайдалану бойынша шығыстарды төлеу стипендиат өтініші бойынша "Болашақ" бағдарламасы әкімшісі билетті брондап қойған сәттегі жол ақысының ең аз құны шеңберінде жүргізімді.</w:t>
      </w:r>
    </w:p>
    <w:bookmarkEnd w:id="16"/>
    <w:bookmarkStart w:name="z19" w:id="17"/>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магистратура алдындағы дайындық, академиялық оқу (практика, зерттеу немесе бекітілген оқу жоспарында/жеке оқу жоспарында көзделген басқа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бекітілген нормативі бойынша осындай норматив елдер бөлінісіндегі шығыс нормаларының бекітілген тізімінде болса, жүргізіледі. Норматив болмаған жағдайда, есептеу тағайындау елі бойынша жүргізіледі. Стипендиат академиялық оқу (практика, зерттеу немесе бекітілген оқу жоспарында/жеке оқу жоспарында қарастырылған басқа жұмыс) кезінде Қазақстан Республикасы аумағында болса, есептеу Қазақстан Республикасы Үкіметінің 2008 жылғы 7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ұйымдарында білім алушыларға мемлекеттік стипендияларды тағайындау, төлеу қағидалары және олардың мөлшерлеріне сәйкес жасалады.</w:t>
      </w:r>
    </w:p>
    <w:bookmarkEnd w:id="17"/>
    <w:bookmarkStart w:name="z20" w:id="18"/>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 / білім беру ұйымының академиялық күнтізбесіне, шақыру хатына (алғаш рет шығатындар үшін), студенттік визаны рәсімдеу үшін иммиграциялық емес нысандарға (DS-2019, 1-20), тағылымдамадан өтудің бекітілген бағдарламасына, бекітілген оқу жоспарына / жеке оқу жоспарына (академиялық оқуын жалғастыруға шығатындар үшін) сәйкес оқу елінде нақты оқудың, тағылымдамадан, тілдік курстардан, магистратура алдындағы дайындықтан өтудің, бірақ оқуды / тағылымдамадан өтуді ұйымдастыру шартымен белгіленген мерзімнен аспайтын кезеңі болып табылады.</w:t>
      </w:r>
    </w:p>
    <w:bookmarkEnd w:id="18"/>
    <w:bookmarkStart w:name="z21" w:id="19"/>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bookmarkEnd w:id="19"/>
    <w:bookmarkStart w:name="z22" w:id="20"/>
    <w:p>
      <w:pPr>
        <w:spacing w:after="0"/>
        <w:ind w:left="0"/>
        <w:jc w:val="both"/>
      </w:pPr>
      <w:r>
        <w:rPr>
          <w:rFonts w:ascii="Times New Roman"/>
          <w:b w:val="false"/>
          <w:i w:val="false"/>
          <w:color w:val="000000"/>
          <w:sz w:val="28"/>
        </w:rPr>
        <w:t>
      Академиялық оқудың, тағылымдамадан, тілдік курстардан, магистратура алдындағы дайындықтан өтудің бірінші айы және академиялық оқудың, тағылымдамадан, тілдік курстардан, магистратура алдындағы дайындықтан өтудің соңғы айы күндерінің жалпы саны күнтізбелік 30 (отыз) немесе одан кем күнді құраса, онда төлем академиялық оқудың, тағылымдамадан, тілдік курстардан, магистратура алдындағы дайындықтан өтудің бірінші немесе соңғы айында жүзеге асырылады.</w:t>
      </w:r>
    </w:p>
    <w:bookmarkEnd w:id="20"/>
    <w:bookmarkStart w:name="z23" w:id="21"/>
    <w:p>
      <w:pPr>
        <w:spacing w:after="0"/>
        <w:ind w:left="0"/>
        <w:jc w:val="both"/>
      </w:pPr>
      <w:r>
        <w:rPr>
          <w:rFonts w:ascii="Times New Roman"/>
          <w:b w:val="false"/>
          <w:i w:val="false"/>
          <w:color w:val="000000"/>
          <w:sz w:val="28"/>
        </w:rPr>
        <w:t>
      Оқу кезеңінің бірінші немесе соңғы айының оқу күндерінің саны күнтізбелік 3 (үш) күннен аспаса, онда осы айлар үшін төлем жасалмайды.</w:t>
      </w:r>
    </w:p>
    <w:bookmarkEnd w:id="21"/>
    <w:bookmarkStart w:name="z24" w:id="22"/>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магистратура алдындағы дайындықтан және тағылымдамадан өту кезеңінде ай сайын жүргізіледі.</w:t>
      </w:r>
    </w:p>
    <w:bookmarkEnd w:id="22"/>
    <w:bookmarkStart w:name="z25" w:id="23"/>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бекітілген нормаларға сәйкес тізімдеме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bookmarkEnd w:id="23"/>
    <w:bookmarkStart w:name="z26" w:id="24"/>
    <w:p>
      <w:pPr>
        <w:spacing w:after="0"/>
        <w:ind w:left="0"/>
        <w:jc w:val="both"/>
      </w:pPr>
      <w:r>
        <w:rPr>
          <w:rFonts w:ascii="Times New Roman"/>
          <w:b w:val="false"/>
          <w:i w:val="false"/>
          <w:color w:val="000000"/>
          <w:sz w:val="28"/>
        </w:rPr>
        <w:t>
      "Болашақ" халықаралық стипендиясы иегерлерінің жоғары арнаулы білім алу, клиникалық ординатурада, аспирантурада оқу үшін "бакалавриат" бағдарламасы бойынша оқу процесінде оқу әдебиеттерін сатып алу бойынша шығыс нормалары 2012 жылға дейінгі "Болашақ" халықаралық стипендиясын тағайындау конкурсына қатысқан стипендия иегерлеріне қолданылады.".</w:t>
      </w:r>
    </w:p>
    <w:bookmarkEnd w:id="24"/>
    <w:bookmarkStart w:name="z27" w:id="25"/>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(Н.Ә. Байжанов) Қазақстан Республикасының заңнамасында белгіленген тәртіппен:</w:t>
      </w:r>
    </w:p>
    <w:bookmarkEnd w:id="25"/>
    <w:bookmarkStart w:name="z28" w:id="2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6"/>
    <w:bookmarkStart w:name="z29" w:id="27"/>
    <w:p>
      <w:pPr>
        <w:spacing w:after="0"/>
        <w:ind w:left="0"/>
        <w:jc w:val="both"/>
      </w:pPr>
      <w:r>
        <w:rPr>
          <w:rFonts w:ascii="Times New Roman"/>
          <w:b w:val="false"/>
          <w:i w:val="false"/>
          <w:color w:val="000000"/>
          <w:sz w:val="28"/>
        </w:rPr>
        <w:t xml:space="preserve">
      2) осы бұйрық мемлекеттік тіркеуден өткен күнінен бастап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27"/>
    <w:bookmarkStart w:name="z30" w:id="28"/>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bookmarkEnd w:id="28"/>
    <w:bookmarkStart w:name="z31" w:id="29"/>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29"/>
    <w:bookmarkStart w:name="z32" w:id="3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Т.И. Ешенкуловқа жүктелсін.</w:t>
      </w:r>
    </w:p>
    <w:bookmarkEnd w:id="30"/>
    <w:bookmarkStart w:name="z33"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