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26be" w14:textId="ca52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ақпараттық жүйелерін құруға немесе дамытуға арналған техникалық тапсырмаларды жасау және қарау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31 мамырдағы № 240 бұйрығы. Қазақстан Республикасының Әділет министрлігінде 2018 жылғы 15 маусымда № 17081 болып тіркелді. Күші жойылды - Қазақстан Республикасының Цифрлық даму, инновациялар және аэроғарыш өнеркәсібі министрінің 2019 жылғы 29 маусымдағы № 143/НҚ бұйрығымен</w:t>
      </w:r>
    </w:p>
    <w:p>
      <w:pPr>
        <w:spacing w:after="0"/>
        <w:ind w:left="0"/>
        <w:jc w:val="both"/>
      </w:pPr>
      <w:bookmarkStart w:name="z10" w:id="0"/>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29.06.2019 </w:t>
      </w:r>
      <w:r>
        <w:rPr>
          <w:rFonts w:ascii="Times New Roman"/>
          <w:b w:val="false"/>
          <w:i w:val="false"/>
          <w:color w:val="ff0000"/>
          <w:sz w:val="28"/>
        </w:rPr>
        <w:t>№ 143/НҚ</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енгiзiледi) бұйрығымен.</w:t>
      </w:r>
    </w:p>
    <w:bookmarkEnd w:id="0"/>
    <w:bookmarkStart w:name="z1" w:id="1"/>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20) тармақшасына сәйкес 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Мемлекеттік органдардың ақпараттық жүйелерін құруға немесе дамытуға арналған техникалық тапсырмаларды жасау және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xml:space="preserve">
      2. "Мемлекеттік органдардың ақпараттық жүйелерін құруға немесе дамытуға арналған техникалық тапсырмаларды жасау және қарау қағидаларын бекіту туралы" Қазақстан Республикасы Инвестициялар және даму министрінің міндетін атқарушының 2016 жылғы 28 қаңтардағы № 127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13323 болып тіркелген, 2016 жылғы 11 наурызда "Әділет" ақпараттық-құқықтық жүйесінде жарияланған) күші жойылды деп танылсын.</w:t>
      </w:r>
    </w:p>
    <w:bookmarkEnd w:id="3"/>
    <w:bookmarkStart w:name="z4" w:id="4"/>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Ақпараттандыру департаменті заңнамада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6"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6"/>
    <w:bookmarkStart w:name="z7" w:id="7"/>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7"/>
    <w:bookmarkStart w:name="z8" w:id="8"/>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8"/>
    <w:bookmarkStart w:name="z9"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коммуникациялар вице-министріне жүктелсін.</w:t>
      </w:r>
    </w:p>
    <w:bookmarkEnd w:id="9"/>
    <w:bookmarkStart w:name="z10"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және аэроғарыш</w:t>
      </w:r>
    </w:p>
    <w:p>
      <w:pPr>
        <w:spacing w:after="0"/>
        <w:ind w:left="0"/>
        <w:jc w:val="both"/>
      </w:pPr>
      <w:r>
        <w:rPr>
          <w:rFonts w:ascii="Times New Roman"/>
          <w:b w:val="false"/>
          <w:i w:val="false"/>
          <w:color w:val="000000"/>
          <w:sz w:val="28"/>
        </w:rPr>
        <w:t>
      өнеркәсібі министрі</w:t>
      </w:r>
    </w:p>
    <w:p>
      <w:pPr>
        <w:spacing w:after="0"/>
        <w:ind w:left="0"/>
        <w:jc w:val="both"/>
      </w:pPr>
      <w:r>
        <w:rPr>
          <w:rFonts w:ascii="Times New Roman"/>
          <w:b w:val="false"/>
          <w:i w:val="false"/>
          <w:color w:val="000000"/>
          <w:sz w:val="28"/>
        </w:rPr>
        <w:t>
      Б. Атамқұлов</w:t>
      </w:r>
    </w:p>
    <w:p>
      <w:pPr>
        <w:spacing w:after="0"/>
        <w:ind w:left="0"/>
        <w:jc w:val="both"/>
      </w:pPr>
      <w:r>
        <w:rPr>
          <w:rFonts w:ascii="Times New Roman"/>
          <w:b w:val="false"/>
          <w:i w:val="false"/>
          <w:color w:val="000000"/>
          <w:sz w:val="28"/>
        </w:rPr>
        <w:t>
      2018 жылғы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К. Мәсімов</w:t>
      </w:r>
    </w:p>
    <w:p>
      <w:pPr>
        <w:spacing w:after="0"/>
        <w:ind w:left="0"/>
        <w:jc w:val="both"/>
      </w:pPr>
      <w:r>
        <w:rPr>
          <w:rFonts w:ascii="Times New Roman"/>
          <w:b w:val="false"/>
          <w:i w:val="false"/>
          <w:color w:val="000000"/>
          <w:sz w:val="28"/>
        </w:rPr>
        <w:t>
      2018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31 мамырдағы</w:t>
            </w:r>
            <w:r>
              <w:br/>
            </w:r>
            <w:r>
              <w:rPr>
                <w:rFonts w:ascii="Times New Roman"/>
                <w:b w:val="false"/>
                <w:i w:val="false"/>
                <w:color w:val="000000"/>
                <w:sz w:val="20"/>
              </w:rPr>
              <w:t>№ 240 бұйрығымен</w:t>
            </w:r>
            <w:r>
              <w:br/>
            </w:r>
            <w:r>
              <w:rPr>
                <w:rFonts w:ascii="Times New Roman"/>
                <w:b w:val="false"/>
                <w:i w:val="false"/>
                <w:color w:val="000000"/>
                <w:sz w:val="20"/>
              </w:rPr>
              <w:t>бекітілген</w:t>
            </w:r>
          </w:p>
        </w:tc>
      </w:tr>
    </w:tbl>
    <w:bookmarkStart w:name="z12" w:id="11"/>
    <w:p>
      <w:pPr>
        <w:spacing w:after="0"/>
        <w:ind w:left="0"/>
        <w:jc w:val="left"/>
      </w:pPr>
      <w:r>
        <w:rPr>
          <w:rFonts w:ascii="Times New Roman"/>
          <w:b/>
          <w:i w:val="false"/>
          <w:color w:val="000000"/>
        </w:rPr>
        <w:t xml:space="preserve"> Мемлекеттік органдардың ақпараттық жүйелерін құруға немесе дамытуға арналған техникалық тапсырмаларды жасау және қарау қағидалары</w:t>
      </w:r>
    </w:p>
    <w:bookmarkEnd w:id="11"/>
    <w:bookmarkStart w:name="z13" w:id="12"/>
    <w:p>
      <w:pPr>
        <w:spacing w:after="0"/>
        <w:ind w:left="0"/>
        <w:jc w:val="left"/>
      </w:pPr>
      <w:r>
        <w:rPr>
          <w:rFonts w:ascii="Times New Roman"/>
          <w:b/>
          <w:i w:val="false"/>
          <w:color w:val="000000"/>
        </w:rPr>
        <w:t xml:space="preserve"> 1-тарау. Жалпы ережелер</w:t>
      </w:r>
    </w:p>
    <w:bookmarkEnd w:id="12"/>
    <w:bookmarkStart w:name="z14" w:id="13"/>
    <w:p>
      <w:pPr>
        <w:spacing w:after="0"/>
        <w:ind w:left="0"/>
        <w:jc w:val="both"/>
      </w:pPr>
      <w:r>
        <w:rPr>
          <w:rFonts w:ascii="Times New Roman"/>
          <w:b w:val="false"/>
          <w:i w:val="false"/>
          <w:color w:val="000000"/>
          <w:sz w:val="28"/>
        </w:rPr>
        <w:t xml:space="preserve">
      1. Осы Мемлекеттік органдардың ақпараттық жүйелерін құруға немесе дамытуға арналған техникалық тапсырмаларды жасау және қарау қағидалары (бұдан әрі – Қағидалар)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20) тармақшасына сәйкес әзірленді және мемлекеттік органдардың ақпараттық жүйелерін құруға немесе дамытуға арналған техникалық тапсырмаларды жасау және қарау тәртібін айқындайды. </w:t>
      </w:r>
    </w:p>
    <w:bookmarkEnd w:id="13"/>
    <w:bookmarkStart w:name="z15"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16" w:id="15"/>
    <w:p>
      <w:pPr>
        <w:spacing w:after="0"/>
        <w:ind w:left="0"/>
        <w:jc w:val="both"/>
      </w:pPr>
      <w:r>
        <w:rPr>
          <w:rFonts w:ascii="Times New Roman"/>
          <w:b w:val="false"/>
          <w:i w:val="false"/>
          <w:color w:val="000000"/>
          <w:sz w:val="28"/>
        </w:rPr>
        <w:t xml:space="preserve">
      1) ақпараттық жүйе – ақпараттық өзара іс-қимыл жасасу арқылы белгілі бір технологиялық әрекетті іске асыратын және нақты функционалдық міндеттерді шешетін ақпараттық-коммуникациялық технологиялардың, қызмет көрсетуші персоналдың және техникалық құжаттаманың ұйымдастырып реттелген жиынтығы; </w:t>
      </w:r>
    </w:p>
    <w:bookmarkEnd w:id="15"/>
    <w:bookmarkStart w:name="z17" w:id="16"/>
    <w:p>
      <w:pPr>
        <w:spacing w:after="0"/>
        <w:ind w:left="0"/>
        <w:jc w:val="both"/>
      </w:pPr>
      <w:r>
        <w:rPr>
          <w:rFonts w:ascii="Times New Roman"/>
          <w:b w:val="false"/>
          <w:i w:val="false"/>
          <w:color w:val="000000"/>
          <w:sz w:val="28"/>
        </w:rPr>
        <w:t>
      2)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16"/>
    <w:bookmarkStart w:name="z18" w:id="17"/>
    <w:p>
      <w:pPr>
        <w:spacing w:after="0"/>
        <w:ind w:left="0"/>
        <w:jc w:val="both"/>
      </w:pPr>
      <w:r>
        <w:rPr>
          <w:rFonts w:ascii="Times New Roman"/>
          <w:b w:val="false"/>
          <w:i w:val="false"/>
          <w:color w:val="000000"/>
          <w:sz w:val="28"/>
        </w:rPr>
        <w:t>
      3) ақпараттандыру саласындағы уәкілетті орган (бұдан әрі –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17"/>
    <w:p>
      <w:pPr>
        <w:spacing w:after="0"/>
        <w:ind w:left="0"/>
        <w:jc w:val="both"/>
      </w:pPr>
      <w:r>
        <w:rPr>
          <w:rFonts w:ascii="Times New Roman"/>
          <w:b w:val="false"/>
          <w:i w:val="false"/>
          <w:color w:val="000000"/>
          <w:sz w:val="28"/>
        </w:rPr>
        <w:t>
      4) мемлекеттік техникалық қызмет – Қазақстан Республикасы Үкіметінің шешімімен құрылған шаруашылық жүргізу құқығындағы республикалық мемлекеттік кәсіпорын;</w:t>
      </w:r>
    </w:p>
    <w:bookmarkStart w:name="z19" w:id="18"/>
    <w:p>
      <w:pPr>
        <w:spacing w:after="0"/>
        <w:ind w:left="0"/>
        <w:jc w:val="both"/>
      </w:pPr>
      <w:r>
        <w:rPr>
          <w:rFonts w:ascii="Times New Roman"/>
          <w:b w:val="false"/>
          <w:i w:val="false"/>
          <w:color w:val="000000"/>
          <w:sz w:val="28"/>
        </w:rPr>
        <w:t xml:space="preserve">
      5) "электрондық үкіметтің" сервистік интеграторы (бұдан әрі – сервистік интегратор)-"электрондық үкіметтің" архитектурасын және "электрондық әкімдіктің" үлгілік архитектурасын дамытуды әдістемелік қамтамасыз ету жөніндегі функциялар, сондай-ақ </w:t>
      </w:r>
      <w:r>
        <w:rPr>
          <w:rFonts w:ascii="Times New Roman"/>
          <w:b w:val="false"/>
          <w:i w:val="false"/>
          <w:color w:val="000000"/>
          <w:sz w:val="28"/>
        </w:rPr>
        <w:t>Заңда</w:t>
      </w:r>
      <w:r>
        <w:rPr>
          <w:rFonts w:ascii="Times New Roman"/>
          <w:b w:val="false"/>
          <w:i w:val="false"/>
          <w:color w:val="000000"/>
          <w:sz w:val="28"/>
        </w:rPr>
        <w:t xml:space="preserve"> көзделген өзге де функциялар жүктелген, Қазақстан Республикасының Үкіметі айқындайтын заңды тұлға.</w:t>
      </w:r>
    </w:p>
    <w:bookmarkEnd w:id="18"/>
    <w:bookmarkStart w:name="z20" w:id="19"/>
    <w:p>
      <w:pPr>
        <w:spacing w:after="0"/>
        <w:ind w:left="0"/>
        <w:jc w:val="both"/>
      </w:pPr>
      <w:r>
        <w:rPr>
          <w:rFonts w:ascii="Times New Roman"/>
          <w:b w:val="false"/>
          <w:i w:val="false"/>
          <w:color w:val="000000"/>
          <w:sz w:val="28"/>
        </w:rPr>
        <w:t>
      3. Уәкілетті орган белгілі бір уақыт кезеңі ішінде бюджет қаражаты есебінен бюджеттік бағдарлама әкімшісі тікелей іске асыратын және аяқталған сипаттағы Қазақстан Республикасы Президентінің қызметін қамтамасыз етуге бағытталған міндеттерді іске асыруға арналған ақпараттық жүйелерді, сондай-ақ арнаулы мемлекеттік органдардың ақпараттық жүйелерін қоспағанда, мемлекеттік органның ақпараттық жүйелерін құруға немесе дамытуға арналған техникалық тапсырманы келісуді жүзеге асырады.</w:t>
      </w:r>
    </w:p>
    <w:bookmarkEnd w:id="19"/>
    <w:bookmarkStart w:name="z21" w:id="20"/>
    <w:p>
      <w:pPr>
        <w:spacing w:after="0"/>
        <w:ind w:left="0"/>
        <w:jc w:val="left"/>
      </w:pPr>
      <w:r>
        <w:rPr>
          <w:rFonts w:ascii="Times New Roman"/>
          <w:b/>
          <w:i w:val="false"/>
          <w:color w:val="000000"/>
        </w:rPr>
        <w:t xml:space="preserve"> 2-тарау. Мемлекеттік органдардың ақпараттық жүйелерін құруға немесе дамытуға арналған техникалық тапсырмаларды жасау және қарау тәртібі</w:t>
      </w:r>
    </w:p>
    <w:bookmarkEnd w:id="20"/>
    <w:bookmarkStart w:name="z22" w:id="21"/>
    <w:p>
      <w:pPr>
        <w:spacing w:after="0"/>
        <w:ind w:left="0"/>
        <w:jc w:val="both"/>
      </w:pPr>
      <w:r>
        <w:rPr>
          <w:rFonts w:ascii="Times New Roman"/>
          <w:b w:val="false"/>
          <w:i w:val="false"/>
          <w:color w:val="000000"/>
          <w:sz w:val="28"/>
        </w:rPr>
        <w:t xml:space="preserve">
      4. Мемлекеттік орган Қазақстан Республикасы Ұлттық экономика министрінің 2014 жылғы 5 желтоқсандағы № 129 бұйрығымен (Нормативтік құқықтық актілерді мемлекеттік тіркеу тізілімінде № 9938 болып тіркелген)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w:t>
      </w:r>
      <w:r>
        <w:rPr>
          <w:rFonts w:ascii="Times New Roman"/>
          <w:b w:val="false"/>
          <w:i w:val="false"/>
          <w:color w:val="000000"/>
          <w:sz w:val="28"/>
        </w:rPr>
        <w:t>қағидаларына</w:t>
      </w:r>
      <w:r>
        <w:rPr>
          <w:rFonts w:ascii="Times New Roman"/>
          <w:b w:val="false"/>
          <w:i w:val="false"/>
          <w:color w:val="000000"/>
          <w:sz w:val="28"/>
        </w:rPr>
        <w:t xml:space="preserve"> сәйкес оң экономикалық қорытынды алғаннан кейін, сондай-ақ оларды мемлекеттік орган ресми бекіткеннен кейін, ақпараттандыру саласындағы бюджеттік инвестициялардың инвестициялық ұсынысына, техникалық-экономикалық негіздемесіне (бұдан әрі – ТЭН) және қаржы-экономикалық негіздемесіне (бұдан әрі – ҚЭН) техникалық тапсырма жасайды.</w:t>
      </w:r>
    </w:p>
    <w:bookmarkEnd w:id="21"/>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153-бабының </w:t>
      </w:r>
      <w:r>
        <w:rPr>
          <w:rFonts w:ascii="Times New Roman"/>
          <w:b w:val="false"/>
          <w:i w:val="false"/>
          <w:color w:val="000000"/>
          <w:sz w:val="28"/>
        </w:rPr>
        <w:t>4-1-тармағында</w:t>
      </w:r>
      <w:r>
        <w:rPr>
          <w:rFonts w:ascii="Times New Roman"/>
          <w:b w:val="false"/>
          <w:i w:val="false"/>
          <w:color w:val="000000"/>
          <w:sz w:val="28"/>
        </w:rPr>
        <w:t xml:space="preserve"> көзделген жағдайда, техникалық-экономикалық негіздемені әзірлеу талап етілмейді.</w:t>
      </w:r>
    </w:p>
    <w:bookmarkStart w:name="z23" w:id="22"/>
    <w:p>
      <w:pPr>
        <w:spacing w:after="0"/>
        <w:ind w:left="0"/>
        <w:jc w:val="both"/>
      </w:pPr>
      <w:r>
        <w:rPr>
          <w:rFonts w:ascii="Times New Roman"/>
          <w:b w:val="false"/>
          <w:i w:val="false"/>
          <w:color w:val="000000"/>
          <w:sz w:val="28"/>
        </w:rPr>
        <w:t>
      5. Мемлекеттік орган мемлекеттік органның ақпараттық жүйесін құру немесе дамыту кезінде келесі құжаттарға:</w:t>
      </w:r>
    </w:p>
    <w:bookmarkEnd w:id="22"/>
    <w:bookmarkStart w:name="z24" w:id="23"/>
    <w:p>
      <w:pPr>
        <w:spacing w:after="0"/>
        <w:ind w:left="0"/>
        <w:jc w:val="both"/>
      </w:pPr>
      <w:r>
        <w:rPr>
          <w:rFonts w:ascii="Times New Roman"/>
          <w:b w:val="false"/>
          <w:i w:val="false"/>
          <w:color w:val="000000"/>
          <w:sz w:val="28"/>
        </w:rPr>
        <w:t>
      1) "Ақпараттық технология. Автоматтандырылған жүйелердің стандарттар кешені. Автоматтандырылған жүйені құруға техникалық тапсырма" ҚР СТ 34.015-2002 Қазақстан Республикасының мемлекеттік стандартының талаптарына;</w:t>
      </w:r>
    </w:p>
    <w:bookmarkEnd w:id="23"/>
    <w:bookmarkStart w:name="z25" w:id="24"/>
    <w:p>
      <w:pPr>
        <w:spacing w:after="0"/>
        <w:ind w:left="0"/>
        <w:jc w:val="both"/>
      </w:pPr>
      <w:r>
        <w:rPr>
          <w:rFonts w:ascii="Times New Roman"/>
          <w:b w:val="false"/>
          <w:i w:val="false"/>
          <w:color w:val="000000"/>
          <w:sz w:val="28"/>
        </w:rPr>
        <w:t>
      2) бюджеттік инвестициялардың бекітілген ТЭН-ге және ҚЭН-ге және ақпараттандыру саласындағы инвестициялық ұсынысқа;</w:t>
      </w:r>
    </w:p>
    <w:bookmarkEnd w:id="24"/>
    <w:bookmarkStart w:name="z26" w:id="25"/>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7-бабының</w:t>
      </w:r>
      <w:r>
        <w:rPr>
          <w:rFonts w:ascii="Times New Roman"/>
          <w:b w:val="false"/>
          <w:i w:val="false"/>
          <w:color w:val="000000"/>
          <w:sz w:val="28"/>
        </w:rPr>
        <w:t xml:space="preserve"> 10) тармақшасына сәйкес бекітілетін "электрондық үкіметтің" архитектурасын дамыту бойынша талаптарға (бұдан әрі – "электрондық үкіметтің" архитектурасын дамыту бойынша талаптар);</w:t>
      </w:r>
    </w:p>
    <w:bookmarkEnd w:id="25"/>
    <w:bookmarkStart w:name="z27" w:id="26"/>
    <w:p>
      <w:pPr>
        <w:spacing w:after="0"/>
        <w:ind w:left="0"/>
        <w:jc w:val="both"/>
      </w:pPr>
      <w:r>
        <w:rPr>
          <w:rFonts w:ascii="Times New Roman"/>
          <w:b w:val="false"/>
          <w:i w:val="false"/>
          <w:color w:val="000000"/>
          <w:sz w:val="28"/>
        </w:rPr>
        <w:t xml:space="preserve">
      4) Қазақстан Республикасы Ақпарат және коммуникациялар министрінің 2016 жылғы 19 қыркүйектегі № 159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14523 болып тіркелген) бекітілген Мемлекеттік органдардың архитектурасын әзірлеу, іске асырылуын қолдап отыру және дамыту қағидаларына сәйкес мемлекеттік органның бекітілген архитектурасына (бұдан әрі – мемлекеттік органның архитектурасы) (мемлекеттік органдар үшін);</w:t>
      </w:r>
    </w:p>
    <w:bookmarkEnd w:id="26"/>
    <w:bookmarkStart w:name="z28" w:id="27"/>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7-бабының</w:t>
      </w:r>
      <w:r>
        <w:rPr>
          <w:rFonts w:ascii="Times New Roman"/>
          <w:b w:val="false"/>
          <w:i w:val="false"/>
          <w:color w:val="000000"/>
          <w:sz w:val="28"/>
        </w:rPr>
        <w:t xml:space="preserve"> 18) тармақшасына сәйкес бекітілетін "электрондық әкімдіктің" үлгілік архитектурасына (бұдан әрі – электрондық әкімдіктің үлгілік архитектурасы) (жергілікті атқарушы органдар үшін);</w:t>
      </w:r>
    </w:p>
    <w:bookmarkEnd w:id="27"/>
    <w:bookmarkStart w:name="z29" w:id="28"/>
    <w:p>
      <w:pPr>
        <w:spacing w:after="0"/>
        <w:ind w:left="0"/>
        <w:jc w:val="both"/>
      </w:pPr>
      <w:r>
        <w:rPr>
          <w:rFonts w:ascii="Times New Roman"/>
          <w:b w:val="false"/>
          <w:i w:val="false"/>
          <w:color w:val="000000"/>
          <w:sz w:val="28"/>
        </w:rPr>
        <w:t xml:space="preserve">
      6) Заңның 49-бабы </w:t>
      </w:r>
      <w:r>
        <w:rPr>
          <w:rFonts w:ascii="Times New Roman"/>
          <w:b w:val="false"/>
          <w:i w:val="false"/>
          <w:color w:val="000000"/>
          <w:sz w:val="28"/>
        </w:rPr>
        <w:t>2-тармағының</w:t>
      </w:r>
      <w:r>
        <w:rPr>
          <w:rFonts w:ascii="Times New Roman"/>
          <w:b w:val="false"/>
          <w:i w:val="false"/>
          <w:color w:val="000000"/>
          <w:sz w:val="28"/>
        </w:rPr>
        <w:t xml:space="preserve"> және </w:t>
      </w:r>
      <w:r>
        <w:rPr>
          <w:rFonts w:ascii="Times New Roman"/>
          <w:b w:val="false"/>
          <w:i w:val="false"/>
          <w:color w:val="000000"/>
          <w:sz w:val="28"/>
        </w:rPr>
        <w:t>51-бабының</w:t>
      </w:r>
      <w:r>
        <w:rPr>
          <w:rFonts w:ascii="Times New Roman"/>
          <w:b w:val="false"/>
          <w:i w:val="false"/>
          <w:color w:val="000000"/>
          <w:sz w:val="28"/>
        </w:rPr>
        <w:t xml:space="preserve"> талаптарына;</w:t>
      </w:r>
    </w:p>
    <w:bookmarkEnd w:id="28"/>
    <w:bookmarkStart w:name="z30" w:id="29"/>
    <w:p>
      <w:pPr>
        <w:spacing w:after="0"/>
        <w:ind w:left="0"/>
        <w:jc w:val="both"/>
      </w:pPr>
      <w:r>
        <w:rPr>
          <w:rFonts w:ascii="Times New Roman"/>
          <w:b w:val="false"/>
          <w:i w:val="false"/>
          <w:color w:val="000000"/>
          <w:sz w:val="28"/>
        </w:rPr>
        <w:t xml:space="preserve">
      7)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 сәйкес техникалық тапсырма әзірлейді.</w:t>
      </w:r>
    </w:p>
    <w:bookmarkEnd w:id="29"/>
    <w:bookmarkStart w:name="z31" w:id="30"/>
    <w:p>
      <w:pPr>
        <w:spacing w:after="0"/>
        <w:ind w:left="0"/>
        <w:jc w:val="both"/>
      </w:pPr>
      <w:r>
        <w:rPr>
          <w:rFonts w:ascii="Times New Roman"/>
          <w:b w:val="false"/>
          <w:i w:val="false"/>
          <w:color w:val="000000"/>
          <w:sz w:val="28"/>
        </w:rPr>
        <w:t xml:space="preserve">
      6. Мемлекеттік орган техникалық тапсырманы әзірлейді және уәкілетті органға мемлекеттік органдардың бірыңғай электрондық құжат айналымы жүйесі арқылы келісуге жолдайды. </w:t>
      </w:r>
    </w:p>
    <w:bookmarkEnd w:id="30"/>
    <w:bookmarkStart w:name="z32" w:id="31"/>
    <w:p>
      <w:pPr>
        <w:spacing w:after="0"/>
        <w:ind w:left="0"/>
        <w:jc w:val="both"/>
      </w:pPr>
      <w:r>
        <w:rPr>
          <w:rFonts w:ascii="Times New Roman"/>
          <w:b w:val="false"/>
          <w:i w:val="false"/>
          <w:color w:val="000000"/>
          <w:sz w:val="28"/>
        </w:rPr>
        <w:t>
      7. Техникалық тапсырмаға қосымша келесі құжаттар:</w:t>
      </w:r>
    </w:p>
    <w:bookmarkEnd w:id="31"/>
    <w:bookmarkStart w:name="z33" w:id="32"/>
    <w:p>
      <w:pPr>
        <w:spacing w:after="0"/>
        <w:ind w:left="0"/>
        <w:jc w:val="both"/>
      </w:pPr>
      <w:r>
        <w:rPr>
          <w:rFonts w:ascii="Times New Roman"/>
          <w:b w:val="false"/>
          <w:i w:val="false"/>
          <w:color w:val="000000"/>
          <w:sz w:val="28"/>
        </w:rPr>
        <w:t xml:space="preserve">
      1) инвестициялық ұсыныс; </w:t>
      </w:r>
    </w:p>
    <w:bookmarkEnd w:id="32"/>
    <w:bookmarkStart w:name="z34" w:id="33"/>
    <w:p>
      <w:pPr>
        <w:spacing w:after="0"/>
        <w:ind w:left="0"/>
        <w:jc w:val="both"/>
      </w:pPr>
      <w:r>
        <w:rPr>
          <w:rFonts w:ascii="Times New Roman"/>
          <w:b w:val="false"/>
          <w:i w:val="false"/>
          <w:color w:val="000000"/>
          <w:sz w:val="28"/>
        </w:rPr>
        <w:t xml:space="preserve">
      2) мемлекеттік органмен бекітілген бюджеттік инвестициялардың ТЭН-і және ҚЭН-і қоса беріледі. </w:t>
      </w:r>
    </w:p>
    <w:bookmarkEnd w:id="33"/>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153-бабының </w:t>
      </w:r>
      <w:r>
        <w:rPr>
          <w:rFonts w:ascii="Times New Roman"/>
          <w:b w:val="false"/>
          <w:i w:val="false"/>
          <w:color w:val="000000"/>
          <w:sz w:val="28"/>
        </w:rPr>
        <w:t>4-1-тармағында</w:t>
      </w:r>
      <w:r>
        <w:rPr>
          <w:rFonts w:ascii="Times New Roman"/>
          <w:b w:val="false"/>
          <w:i w:val="false"/>
          <w:color w:val="000000"/>
          <w:sz w:val="28"/>
        </w:rPr>
        <w:t xml:space="preserve"> көзделген жағдайда, техникалық-экономикалық негіздемені әзірлеу талап етілмейді.</w:t>
      </w:r>
    </w:p>
    <w:bookmarkStart w:name="z35" w:id="34"/>
    <w:p>
      <w:pPr>
        <w:spacing w:after="0"/>
        <w:ind w:left="0"/>
        <w:jc w:val="both"/>
      </w:pPr>
      <w:r>
        <w:rPr>
          <w:rFonts w:ascii="Times New Roman"/>
          <w:b w:val="false"/>
          <w:i w:val="false"/>
          <w:color w:val="000000"/>
          <w:sz w:val="28"/>
        </w:rPr>
        <w:t xml:space="preserve">
      8. Мемлекеттік органның ақпараттық жүйесін құруға немесе дамытуға арналған техникалық тапсырманы келісуді уәкілетті орган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 келіп түскен күннен бастап отыз жұмыс күні мерзімінен кешіктірмей жүзеге асырады.</w:t>
      </w:r>
    </w:p>
    <w:bookmarkEnd w:id="34"/>
    <w:bookmarkStart w:name="z36" w:id="35"/>
    <w:p>
      <w:pPr>
        <w:spacing w:after="0"/>
        <w:ind w:left="0"/>
        <w:jc w:val="both"/>
      </w:pPr>
      <w:r>
        <w:rPr>
          <w:rFonts w:ascii="Times New Roman"/>
          <w:b w:val="false"/>
          <w:i w:val="false"/>
          <w:color w:val="000000"/>
          <w:sz w:val="28"/>
        </w:rPr>
        <w:t>
      9. Егер мемлекеттік органның ақпараттық жүйесі стандартты шешім болып табылса не ведомствоаралық немесе өңірлік компоненттерді қамтыса, келісу мерзімі елу жұмыс күніне дейін ұзартылады.</w:t>
      </w:r>
    </w:p>
    <w:bookmarkEnd w:id="35"/>
    <w:bookmarkStart w:name="z37" w:id="36"/>
    <w:p>
      <w:pPr>
        <w:spacing w:after="0"/>
        <w:ind w:left="0"/>
        <w:jc w:val="both"/>
      </w:pPr>
      <w:r>
        <w:rPr>
          <w:rFonts w:ascii="Times New Roman"/>
          <w:b w:val="false"/>
          <w:i w:val="false"/>
          <w:color w:val="000000"/>
          <w:sz w:val="28"/>
        </w:rPr>
        <w:t>
      10. Уәкілетті орган сараптама жүргізу үшін техникалық тапсырманы сервистік интеграторға және мемлекеттік техникалық қызметке жолдайды.</w:t>
      </w:r>
    </w:p>
    <w:bookmarkEnd w:id="36"/>
    <w:bookmarkStart w:name="z38" w:id="37"/>
    <w:p>
      <w:pPr>
        <w:spacing w:after="0"/>
        <w:ind w:left="0"/>
        <w:jc w:val="both"/>
      </w:pPr>
      <w:r>
        <w:rPr>
          <w:rFonts w:ascii="Times New Roman"/>
          <w:b w:val="false"/>
          <w:i w:val="false"/>
          <w:color w:val="000000"/>
          <w:sz w:val="28"/>
        </w:rPr>
        <w:t>
      11. Сервистік интегратор мен мемлекеттік техникалық қызмет техникалық тапсырманы алған күннен бастап он бес жұмыс күні ішінде сараптама жүргізеді және сараптама қорытындысын (еркін нысанда) уәкілетті органға жібереді.</w:t>
      </w:r>
    </w:p>
    <w:bookmarkEnd w:id="37"/>
    <w:p>
      <w:pPr>
        <w:spacing w:after="0"/>
        <w:ind w:left="0"/>
        <w:jc w:val="both"/>
      </w:pPr>
      <w:r>
        <w:rPr>
          <w:rFonts w:ascii="Times New Roman"/>
          <w:b w:val="false"/>
          <w:i w:val="false"/>
          <w:color w:val="000000"/>
          <w:sz w:val="28"/>
        </w:rPr>
        <w:t>
      Егер мемлекеттік органның ақпараттық жүйесі стандартты шешім болып табылса не ведомствоаралық немесе өңірлік компоненттерді қамтыса, сервистік интегратор мен мемлекеттік техникалық қызмет сараптама жүргізеді және құжаттарды алған күннен бастап отыз жұмыс күні ішінде уәкілетті органға сараптама қорытындысын жібереді.</w:t>
      </w:r>
    </w:p>
    <w:bookmarkStart w:name="z39" w:id="38"/>
    <w:p>
      <w:pPr>
        <w:spacing w:after="0"/>
        <w:ind w:left="0"/>
        <w:jc w:val="both"/>
      </w:pPr>
      <w:r>
        <w:rPr>
          <w:rFonts w:ascii="Times New Roman"/>
          <w:b w:val="false"/>
          <w:i w:val="false"/>
          <w:color w:val="000000"/>
          <w:sz w:val="28"/>
        </w:rPr>
        <w:t xml:space="preserve">
      12. Сервистік интегратор мемлекеттік органдардың ақпараттық жүйелерін құруға немесе дамытуға, "электрондық үкіметтің" архитектурасын дамыту бойынша талаптарға, Мемлекеттік органның архитектурасына, "электрондық әкімдіктің" үлгілік архитектурасына сәйкестігіне және Қазақстан Республикасы Инвестициялар және даму министрінің міндетін атқарушының 2016 жылғы 28 қаңтардағы № 125 бұйрығымен (Нормативтік құқықтық актілерді мемлекеттік тіркеу тізілімінде № 13325 болып тіркелген) бекітілген Мемлекеттік органдардың ақпараттық жүйелерін және сервистік бағдарламалық өнімдерді құру немесе дамыту кезінде стандартты шешімдер ретінде көп реттік пайдаланылуға жататын ақпараттық жүйелердің (немесе олардың бөліктерінің) </w:t>
      </w:r>
      <w:r>
        <w:rPr>
          <w:rFonts w:ascii="Times New Roman"/>
          <w:b w:val="false"/>
          <w:i w:val="false"/>
          <w:color w:val="000000"/>
          <w:sz w:val="28"/>
        </w:rPr>
        <w:t>тізбесінде</w:t>
      </w:r>
      <w:r>
        <w:rPr>
          <w:rFonts w:ascii="Times New Roman"/>
          <w:b w:val="false"/>
          <w:i w:val="false"/>
          <w:color w:val="000000"/>
          <w:sz w:val="28"/>
        </w:rPr>
        <w:t xml:space="preserve"> көрсетілген мемлекеттік органдардың ақпараттық жүйелерін пайдалану мүмкіндігіне техникалық тапсырманың сараптамасын жүргізеді.</w:t>
      </w:r>
    </w:p>
    <w:bookmarkEnd w:id="38"/>
    <w:bookmarkStart w:name="z40" w:id="39"/>
    <w:p>
      <w:pPr>
        <w:spacing w:after="0"/>
        <w:ind w:left="0"/>
        <w:jc w:val="both"/>
      </w:pPr>
      <w:r>
        <w:rPr>
          <w:rFonts w:ascii="Times New Roman"/>
          <w:b w:val="false"/>
          <w:i w:val="false"/>
          <w:color w:val="000000"/>
          <w:sz w:val="28"/>
        </w:rPr>
        <w:t>
      13. Мемлекеттік техникалық қызмет техникалық тапсырманың ақпараттық қауіпсіздікті және ақпаратты қорғауды қамтамасыз ету саласындағы Қазақстан Республикасының аумағында қолданыстағы нормативтік құқықтық актілер мен стандарттар талаптарына сәйкестігіне сараптама жүргізеді.</w:t>
      </w:r>
    </w:p>
    <w:bookmarkEnd w:id="39"/>
    <w:bookmarkStart w:name="z41" w:id="40"/>
    <w:p>
      <w:pPr>
        <w:spacing w:after="0"/>
        <w:ind w:left="0"/>
        <w:jc w:val="both"/>
      </w:pPr>
      <w:r>
        <w:rPr>
          <w:rFonts w:ascii="Times New Roman"/>
          <w:b w:val="false"/>
          <w:i w:val="false"/>
          <w:color w:val="000000"/>
          <w:sz w:val="28"/>
        </w:rPr>
        <w:t>
      14. Уәкілетті орган сервистік интегратор мен мемлекеттік техникалық қызметтен сараптама қорытындыларын (еркін нысанда) алған күннен бастап он жұмыс күні ішінде техникалық тапсырманы келіседі немесе анықталған ескертулерді ескеріп, пысықтау талабымен мемлекеттік органға қайтарады.</w:t>
      </w:r>
    </w:p>
    <w:bookmarkEnd w:id="40"/>
    <w:p>
      <w:pPr>
        <w:spacing w:after="0"/>
        <w:ind w:left="0"/>
        <w:jc w:val="both"/>
      </w:pPr>
      <w:r>
        <w:rPr>
          <w:rFonts w:ascii="Times New Roman"/>
          <w:b w:val="false"/>
          <w:i w:val="false"/>
          <w:color w:val="000000"/>
          <w:sz w:val="28"/>
        </w:rPr>
        <w:t>
      Егер мемлекеттік органның ақпараттық жүйесі стандартты шешім болып табылса не ведомствоаралық немесе өңірлік компоненттерді қамтыса, уәкілетті орган сервистік интегратор мен мемлекеттік техникалық қызметтен сараптама қорытындыларын алған күннен бастап он бес жұмыс күні ішінде техникалық тапсырманы келіседі немесе анықталған ескертулерді ескеріп, пысықтау талабымен мемлекеттік органға қайтарады.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