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f574" w14:textId="481f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м.а. 2018 жылғы 8 маусымдағы № 591 бұйрығы. Қазақстан Республикасының Әділет министрлігінде 2018 жылғы 27 маусымда № 17126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Қарағанды облысы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2018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қаланың,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көлемі – 2 626 539 000 (екі миллиард алты жүз жиырма алты миллион бес жүз отыз тоғыз мың) теңгеден артық емес;</w:t>
      </w:r>
    </w:p>
    <w:bookmarkEnd w:id="3"/>
    <w:bookmarkStart w:name="z5" w:id="4"/>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қарыз алу департаменті (Р.Т. Мейрханов) заңнамада белгіленген тәртіппен: </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Баеділов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