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6a5e" w14:textId="5036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11 маусымдағы № 98/НҚ бұйрығы. Қазақстан Республикасының Әділет министрлігінде 2018 жылғы 28 маусымда № 17136 болып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14.04.2020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Республикасының Инвестициялар және даму министрінің 2015 жылғы 30 сәуірдегі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11320 тіркелген, "Әділет" ақпараттық-құқықтық жүйесінде 2015 жылғы 25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қызметті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бірінші абзац мынадай редакцияда жазылсын: </w:t>
      </w:r>
    </w:p>
    <w:bookmarkStart w:name="z9" w:id="5"/>
    <w:p>
      <w:pPr>
        <w:spacing w:after="0"/>
        <w:ind w:left="0"/>
        <w:jc w:val="both"/>
      </w:pPr>
      <w:r>
        <w:rPr>
          <w:rFonts w:ascii="Times New Roman"/>
          <w:b w:val="false"/>
          <w:i w:val="false"/>
          <w:color w:val="000000"/>
          <w:sz w:val="28"/>
        </w:rPr>
        <w:t>
      "лицензия беру кезінде – 7 (жеті) жұмыс күні;";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берушінің және оның лауазымды тұлғаларының шешімдеріне, әрекетіне (әрекетсіздігіне) шағымдану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енгзілді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Қазақстан Республикасының заңнамасында белгіленген тәртіппен:</w:t>
      </w:r>
    </w:p>
    <w:bookmarkEnd w:id="7"/>
    <w:bookmarkStart w:name="z24"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25"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26"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басылымдарында ресми жариялауға жіберілуін;</w:t>
      </w:r>
    </w:p>
    <w:bookmarkEnd w:id="10"/>
    <w:bookmarkStart w:name="z27" w:id="11"/>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bookmarkEnd w:id="11"/>
    <w:bookmarkStart w:name="z28" w:id="12"/>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12"/>
    <w:bookmarkStart w:name="z2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13"/>
    <w:bookmarkStart w:name="z30" w:id="14"/>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2018 жылғы 18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