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5e61" w14:textId="e4a5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20 маусымдағы № 287 бұйрығы. Қазақстан Республикасының Әділет министрлігінде 2018 жылғы 4 шілдеде № 17155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10297 болып тіркелген, "Егемен Қазақстан" газетінің 2015 жылғы 12 наурыздағы № 47 (28525)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алушыларды білім беру ұйымдарының түрлері бойынша ауыстыру және қайта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Білім алушыларды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 төрт оқу пәнінен аспайтын академиялық айырмашылық болғанда жол беріледі.</w:t>
      </w:r>
    </w:p>
    <w:bookmarkEnd w:id="3"/>
    <w:bookmarkStart w:name="z6" w:id="4"/>
    <w:p>
      <w:pPr>
        <w:spacing w:after="0"/>
        <w:ind w:left="0"/>
        <w:jc w:val="both"/>
      </w:pPr>
      <w:r>
        <w:rPr>
          <w:rFonts w:ascii="Times New Roman"/>
          <w:b w:val="false"/>
          <w:i w:val="false"/>
          <w:color w:val="000000"/>
          <w:sz w:val="28"/>
        </w:rPr>
        <w:t>
      Кәмелетке толмаған білім алушының ата-анасы немесе заңды өкілдері тұрғылықты мекенжайын ауыстырған жағдайда, растау құжаттарын ұсынса, оны каникул кезеңінен басқа уақытта да ауыстыруға рұқсат беріледі.</w:t>
      </w:r>
    </w:p>
    <w:bookmarkEnd w:id="4"/>
    <w:bookmarkStart w:name="z7" w:id="5"/>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 шығындарын толық өтейтін, ақылы негізде білім алушылар мемлекеттік білім беру тапсырысы бойынша оқу үшін бос орындарға мынадай тәртіппен ауысады:</w:t>
      </w:r>
    </w:p>
    <w:bookmarkEnd w:id="5"/>
    <w:bookmarkStart w:name="z8" w:id="6"/>
    <w:p>
      <w:pPr>
        <w:spacing w:after="0"/>
        <w:ind w:left="0"/>
        <w:jc w:val="both"/>
      </w:pPr>
      <w:r>
        <w:rPr>
          <w:rFonts w:ascii="Times New Roman"/>
          <w:b w:val="false"/>
          <w:i w:val="false"/>
          <w:color w:val="000000"/>
          <w:sz w:val="28"/>
        </w:rPr>
        <w:t>
      1) білім алушы білім беру ұйымы басшысының атына әрі қарай мемлекеттік білім беру тапсырысы бойынша оқуға ауыстыру туралы еркін нысанда өтініш береді;</w:t>
      </w:r>
    </w:p>
    <w:bookmarkEnd w:id="6"/>
    <w:bookmarkStart w:name="z9" w:id="7"/>
    <w:p>
      <w:pPr>
        <w:spacing w:after="0"/>
        <w:ind w:left="0"/>
        <w:jc w:val="both"/>
      </w:pPr>
      <w:r>
        <w:rPr>
          <w:rFonts w:ascii="Times New Roman"/>
          <w:b w:val="false"/>
          <w:i w:val="false"/>
          <w:color w:val="000000"/>
          <w:sz w:val="28"/>
        </w:rPr>
        <w:t>
      2) білім беру ұйымының басшысы аталған өтінішті қарап, оны педагогикалық кеңестің қарауына шығарады және педагогикалық кеңес шешімінің негізінде білім алушыны әрі қарай мемлекеттік білім беру тапсырысы бойынша оқуға ауыстыру туралы бұйрық шығарады.".</w:t>
      </w:r>
    </w:p>
    <w:bookmarkEnd w:id="7"/>
    <w:bookmarkStart w:name="z10" w:id="8"/>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xml:space="preserve">
      2) осы бұйрықты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10"/>
    <w:bookmarkStart w:name="z13" w:id="11"/>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Республикасының Білім және ғылым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кейін он жұмыс күні ішінде осы тармақтың 1), 2) және 3) тармақшаларында қарастырылған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 Қ. Аймағамбетовке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