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b56c2" w14:textId="acb56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"Сотталғандарды жазасын өтеу үшін қылмыстық-атқару жүйесінің мекемелеріне жіберу қағидасын бекіту туралы" Қазақстан Республикасы Ішкі істер министрінің 2014 жылғы 22 тамыздағы № 551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15 маусымдағы № 440 бұйрығы. Қазақстан Республикасының Әділет министрлігінде 2018 жылғы 5 шілдеде № 17159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"Сотталғандарды жазасын өтеу үшін қылмыстық-атқару жүйесінің мекемелеріне жіберу қағидасын бекіту туралы" Қазақстан Республикасы Ішкі істер министрінің 2014 жылғы 22 тамыздағы № 551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№9759 болып тіркелген, "Әділет" ақпараттық-құқықтық жүйесінде 2014 жылғы 30 қазанда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атауы мынадай редакцияда жазылсын, орыс тіліндегі мәтін өзгермейді:</w:t>
      </w:r>
    </w:p>
    <w:bookmarkEnd w:id="2"/>
    <w:bookmarkStart w:name="z4" w:id="3"/>
    <w:p>
      <w:pPr>
        <w:spacing w:after="0"/>
        <w:ind w:left="0"/>
        <w:jc w:val="both"/>
      </w:pPr>
      <w:r>
        <w:rPr>
          <w:rFonts w:ascii="Times New Roman"/>
          <w:b w:val="false"/>
          <w:i w:val="false"/>
          <w:color w:val="000000"/>
          <w:sz w:val="28"/>
        </w:rPr>
        <w:t>
      "Сотталғандарды жазасын өтеу үшін қылмыстық-атқару жүйесінің мекемелеріне жіберу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 орыс тіліндегі мәтін өзгермейді:</w:t>
      </w:r>
    </w:p>
    <w:bookmarkStart w:name="z6" w:id="4"/>
    <w:p>
      <w:pPr>
        <w:spacing w:after="0"/>
        <w:ind w:left="0"/>
        <w:jc w:val="both"/>
      </w:pPr>
      <w:r>
        <w:rPr>
          <w:rFonts w:ascii="Times New Roman"/>
          <w:b w:val="false"/>
          <w:i w:val="false"/>
          <w:color w:val="000000"/>
          <w:sz w:val="28"/>
        </w:rPr>
        <w:t xml:space="preserve">
      "Қоса беріліп отырған Сотталғандарды жазасын өтеу үшін қылмыстық-атқару жүйесінің мекемелеріне жіберу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Сотталғандарды жазасын өтеу үшін қылмыстық-атқару жүйесінің мекемелеріне жіберу </w:t>
      </w:r>
      <w:r>
        <w:rPr>
          <w:rFonts w:ascii="Times New Roman"/>
          <w:b w:val="false"/>
          <w:i w:val="false"/>
          <w:color w:val="000000"/>
          <w:sz w:val="28"/>
        </w:rPr>
        <w:t>қағидасы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(А.Х. Базылбеков) Қазақстан Республикасының заңнамасында белгіленген тәртіпте:</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қағаз және электрондық түрдегі қазақ және орыс тілдеріндегі елтаңбалық мөрмен расталған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8"/>
    <w:bookmarkStart w:name="z11" w:id="9"/>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баспасөз басылымдарында ресми жариялауға жолдауды;</w:t>
      </w:r>
    </w:p>
    <w:bookmarkEnd w:id="9"/>
    <w:bookmarkStart w:name="z12" w:id="10"/>
    <w:p>
      <w:pPr>
        <w:spacing w:after="0"/>
        <w:ind w:left="0"/>
        <w:jc w:val="both"/>
      </w:pPr>
      <w:r>
        <w:rPr>
          <w:rFonts w:ascii="Times New Roman"/>
          <w:b w:val="false"/>
          <w:i w:val="false"/>
          <w:color w:val="000000"/>
          <w:sz w:val="28"/>
        </w:rPr>
        <w:t>
      4) осы бұйрықты ресми жариялағаннан кейін Қазақстан Республикасы Ішкі істер министрлігінің интернет-ресурсында орналастыруды;</w:t>
      </w:r>
    </w:p>
    <w:bookmarkEnd w:id="10"/>
    <w:bookmarkStart w:name="z13" w:id="11"/>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Б.Б. Бисенқұловқа және Қазақстан Республикасы Ішкі істер министрлігінің Қылмыстық-атқару жүйесі комитетіне (А.Х. Базылбеков) жүктелсін.</w:t>
      </w:r>
    </w:p>
    <w:bookmarkEnd w:id="12"/>
    <w:bookmarkStart w:name="z15"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 полиция</w:t>
            </w:r>
            <w:r>
              <w:br/>
            </w:r>
            <w:r>
              <w:rPr>
                <w:rFonts w:ascii="Times New Roman"/>
                <w:b w:val="false"/>
                <w:i/>
                <w:color w:val="000000"/>
                <w:sz w:val="20"/>
              </w:rPr>
              <w:t xml:space="preserve">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15 маусымдағы</w:t>
            </w:r>
            <w:r>
              <w:br/>
            </w:r>
            <w:r>
              <w:rPr>
                <w:rFonts w:ascii="Times New Roman"/>
                <w:b w:val="false"/>
                <w:i w:val="false"/>
                <w:color w:val="000000"/>
                <w:sz w:val="20"/>
              </w:rPr>
              <w:t>№ 440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22тамыздағы</w:t>
            </w:r>
            <w:r>
              <w:br/>
            </w:r>
            <w:r>
              <w:rPr>
                <w:rFonts w:ascii="Times New Roman"/>
                <w:b w:val="false"/>
                <w:i w:val="false"/>
                <w:color w:val="000000"/>
                <w:sz w:val="20"/>
              </w:rPr>
              <w:t>№ 551 бұйрығымен</w:t>
            </w:r>
            <w:r>
              <w:br/>
            </w:r>
            <w:r>
              <w:rPr>
                <w:rFonts w:ascii="Times New Roman"/>
                <w:b w:val="false"/>
                <w:i w:val="false"/>
                <w:color w:val="000000"/>
                <w:sz w:val="20"/>
              </w:rPr>
              <w:t>бекітілген</w:t>
            </w:r>
          </w:p>
        </w:tc>
      </w:tr>
    </w:tbl>
    <w:bookmarkStart w:name="z17" w:id="14"/>
    <w:p>
      <w:pPr>
        <w:spacing w:after="0"/>
        <w:ind w:left="0"/>
        <w:jc w:val="left"/>
      </w:pPr>
      <w:r>
        <w:rPr>
          <w:rFonts w:ascii="Times New Roman"/>
          <w:b/>
          <w:i w:val="false"/>
          <w:color w:val="000000"/>
        </w:rPr>
        <w:t xml:space="preserve"> Сотталғандарды жазасын өтеу үшін қылмыстық-атқару жүйесінің мекемелеріне жіберу қағидалары</w:t>
      </w:r>
    </w:p>
    <w:bookmarkEnd w:id="14"/>
    <w:bookmarkStart w:name="z18" w:id="15"/>
    <w:p>
      <w:pPr>
        <w:spacing w:after="0"/>
        <w:ind w:left="0"/>
        <w:jc w:val="left"/>
      </w:pPr>
      <w:r>
        <w:rPr>
          <w:rFonts w:ascii="Times New Roman"/>
          <w:b/>
          <w:i w:val="false"/>
          <w:color w:val="000000"/>
        </w:rPr>
        <w:t xml:space="preserve"> 1-тарау. Жалпы ережелер</w:t>
      </w:r>
    </w:p>
    <w:bookmarkEnd w:id="15"/>
    <w:bookmarkStart w:name="z19" w:id="16"/>
    <w:p>
      <w:pPr>
        <w:spacing w:after="0"/>
        <w:ind w:left="0"/>
        <w:jc w:val="both"/>
      </w:pPr>
      <w:r>
        <w:rPr>
          <w:rFonts w:ascii="Times New Roman"/>
          <w:b w:val="false"/>
          <w:i w:val="false"/>
          <w:color w:val="000000"/>
          <w:sz w:val="28"/>
        </w:rPr>
        <w:t>
      1. Осы Сотталғандарды жазасын өтеу үшін қылмыстық-атқару жүйесінің (бұдан әрі - ҚАЖ) мекемелеріне жіберу қағидалары 2018 жылғы 5 шілдедегі Қазақстан Республикасы Қылмыстық-атқару кодексінің (бұдан әрі - ҚАК) 88 және 90-баптарының талаптарына сәйкес әзірленген және сотталғандарды ҚАЖ тергеу изоляторларынан ҚАЖ мекемелеріне (бұдан әрі - мекемелер) жазасын өтеу үшін жіберу тәртібін айқындайды.</w:t>
      </w:r>
    </w:p>
    <w:bookmarkEnd w:id="16"/>
    <w:bookmarkStart w:name="z20" w:id="17"/>
    <w:p>
      <w:pPr>
        <w:spacing w:after="0"/>
        <w:ind w:left="0"/>
        <w:jc w:val="both"/>
      </w:pPr>
      <w:r>
        <w:rPr>
          <w:rFonts w:ascii="Times New Roman"/>
          <w:b w:val="false"/>
          <w:i w:val="false"/>
          <w:color w:val="000000"/>
          <w:sz w:val="28"/>
        </w:rPr>
        <w:t>
      2. Сотталғандар аумақтық органға бекітілген мекемелерге (бұдан әрі - ҚАЖ департаменті) ҚАЖ департаментінің жазбаша нұсқауы (бұдан әрі - наряд) негізінде жіберіледі.</w:t>
      </w:r>
    </w:p>
    <w:bookmarkEnd w:id="17"/>
    <w:bookmarkStart w:name="z21" w:id="18"/>
    <w:p>
      <w:pPr>
        <w:spacing w:after="0"/>
        <w:ind w:left="0"/>
        <w:jc w:val="both"/>
      </w:pPr>
      <w:r>
        <w:rPr>
          <w:rFonts w:ascii="Times New Roman"/>
          <w:b w:val="false"/>
          <w:i w:val="false"/>
          <w:color w:val="000000"/>
          <w:sz w:val="28"/>
        </w:rPr>
        <w:t>
      3. Сотталғандар ҚАЖ департаментіне бекітілген тиісті түрдегі мекеме болмаған немесе жазасын өтеу орындарының лимиті асып кеткен кезде қылмыстық-атқару жүйесі уәкілетті органының (бұдан әрі - ҚАЖ комитеті) наряды негізінде мекемелерге жіберіледі.</w:t>
      </w:r>
    </w:p>
    <w:bookmarkEnd w:id="18"/>
    <w:bookmarkStart w:name="z22" w:id="19"/>
    <w:p>
      <w:pPr>
        <w:spacing w:after="0"/>
        <w:ind w:left="0"/>
        <w:jc w:val="left"/>
      </w:pPr>
      <w:r>
        <w:rPr>
          <w:rFonts w:ascii="Times New Roman"/>
          <w:b/>
          <w:i w:val="false"/>
          <w:color w:val="000000"/>
        </w:rPr>
        <w:t xml:space="preserve"> 2-тарау. Сотталғандарды жазасын өтеу үшін мекемелерге жіберу тәртібі</w:t>
      </w:r>
    </w:p>
    <w:bookmarkEnd w:id="19"/>
    <w:bookmarkStart w:name="z23" w:id="20"/>
    <w:p>
      <w:pPr>
        <w:spacing w:after="0"/>
        <w:ind w:left="0"/>
        <w:jc w:val="both"/>
      </w:pPr>
      <w:r>
        <w:rPr>
          <w:rFonts w:ascii="Times New Roman"/>
          <w:b w:val="false"/>
          <w:i w:val="false"/>
          <w:color w:val="000000"/>
          <w:sz w:val="28"/>
        </w:rPr>
        <w:t>
      4. Сотталғандар тергеу изоляторының әкімшілігі соттың заңды күшіне енген үкімді орындау туралы өкімін алған күнінен бастап күнтізбелік он күннен кешіктірмей жазасын өтеу үшін мекемелерге жіберіледі.</w:t>
      </w:r>
    </w:p>
    <w:bookmarkEnd w:id="20"/>
    <w:bookmarkStart w:name="z24" w:id="21"/>
    <w:p>
      <w:pPr>
        <w:spacing w:after="0"/>
        <w:ind w:left="0"/>
        <w:jc w:val="both"/>
      </w:pPr>
      <w:r>
        <w:rPr>
          <w:rFonts w:ascii="Times New Roman"/>
          <w:b w:val="false"/>
          <w:i w:val="false"/>
          <w:color w:val="000000"/>
          <w:sz w:val="28"/>
        </w:rPr>
        <w:t>
      5. Тергеу изоляторының әкімшілігі соттың сотталғандарға қатысты үкімі, қаулысы заңды күшіне енгеннен кейін екі жұмыс күні ішінде олардың отбасыларына сотталғандарды жіберу орындары туралы жазбаша хабарлама жолдайды.</w:t>
      </w:r>
    </w:p>
    <w:bookmarkEnd w:id="21"/>
    <w:bookmarkStart w:name="z25" w:id="22"/>
    <w:p>
      <w:pPr>
        <w:spacing w:after="0"/>
        <w:ind w:left="0"/>
        <w:jc w:val="both"/>
      </w:pPr>
      <w:r>
        <w:rPr>
          <w:rFonts w:ascii="Times New Roman"/>
          <w:b w:val="false"/>
          <w:i w:val="false"/>
          <w:color w:val="000000"/>
          <w:sz w:val="28"/>
        </w:rPr>
        <w:t>
      6. Күзетпен ұстау - бұлтартпау шарасы қолданылған адамдар олар келіп түскеннен кейін үш жұмыс күні ішінде таныстыру туралы еркін нысандағы қолхатты жеке ісіне тіркей отырып, осы Қағидалармен таныстырылады.</w:t>
      </w:r>
    </w:p>
    <w:bookmarkEnd w:id="22"/>
    <w:bookmarkStart w:name="z26" w:id="23"/>
    <w:p>
      <w:pPr>
        <w:spacing w:after="0"/>
        <w:ind w:left="0"/>
        <w:jc w:val="both"/>
      </w:pPr>
      <w:r>
        <w:rPr>
          <w:rFonts w:ascii="Times New Roman"/>
          <w:b w:val="false"/>
          <w:i w:val="false"/>
          <w:color w:val="000000"/>
          <w:sz w:val="28"/>
        </w:rPr>
        <w:t>
      7. Сотталғандар соттың үкімдерімен, қаулыларымен және үкімдерді орындау туралы соттың өкімдерімен олар тергеу изоляторына түскен күннен бастап бір тәулік мерзімде қол қойдырып таныстырылады.</w:t>
      </w:r>
    </w:p>
    <w:bookmarkEnd w:id="23"/>
    <w:bookmarkStart w:name="z27" w:id="24"/>
    <w:p>
      <w:pPr>
        <w:spacing w:after="0"/>
        <w:ind w:left="0"/>
        <w:jc w:val="both"/>
      </w:pPr>
      <w:r>
        <w:rPr>
          <w:rFonts w:ascii="Times New Roman"/>
          <w:b w:val="false"/>
          <w:i w:val="false"/>
          <w:color w:val="000000"/>
          <w:sz w:val="28"/>
        </w:rPr>
        <w:t>
      8. Соттардың үкімдері, қаулылары немесе үкімдерді орындау туралы сот өкімдері келіп түспеген не оларда қандай да бір түсінбеушілік анықталған кезде, бұл құжаттар, түсіндірме немесе түзетілген құжаттар дереу соттардан сұратылады.</w:t>
      </w:r>
    </w:p>
    <w:bookmarkEnd w:id="24"/>
    <w:bookmarkStart w:name="z28" w:id="25"/>
    <w:p>
      <w:pPr>
        <w:spacing w:after="0"/>
        <w:ind w:left="0"/>
        <w:jc w:val="both"/>
      </w:pPr>
      <w:r>
        <w:rPr>
          <w:rFonts w:ascii="Times New Roman"/>
          <w:b w:val="false"/>
          <w:i w:val="false"/>
          <w:color w:val="000000"/>
          <w:sz w:val="28"/>
        </w:rPr>
        <w:t>
      9. Аса ауыр қылмыс жасағаны үшін бес жылдан аса мерзімге сотталған адамдар, толық қауіпсіз мекемеде жазасын өтей отырып, қылмыстың қауіпті қайталануы, сондай-ақ өлім жазасы туралы үкімі мораторий енгізілгенге дейін күшіне енген немесе өлім жазасын орындауға мораторийдің қолданысы кезінде адамдар толық қауіпсіз мекемелерге жіберіледі.</w:t>
      </w:r>
    </w:p>
    <w:bookmarkEnd w:id="25"/>
    <w:bookmarkStart w:name="z29" w:id="26"/>
    <w:p>
      <w:pPr>
        <w:spacing w:after="0"/>
        <w:ind w:left="0"/>
        <w:jc w:val="both"/>
      </w:pPr>
      <w:r>
        <w:rPr>
          <w:rFonts w:ascii="Times New Roman"/>
          <w:b w:val="false"/>
          <w:i w:val="false"/>
          <w:color w:val="000000"/>
          <w:sz w:val="28"/>
        </w:rPr>
        <w:t>
      10. Сотталғандарды қылмыстың қауіпті қайталануы, өмір бойына бас бостандығынан айыру, өлім жазасы түріндегі жазасы кешірім жасау тәртібінде бас бостандығынан айырумен ауыстырылған жазаларын толық қауіпсіз мекемеде өтеуге сотталғандар, сотталған әйелдер, кәмелетке толмаған сотталғандар тиісті мекемелердің орналасқан жері бойынша жазасын өтеу үшін жіберіледі.</w:t>
      </w:r>
    </w:p>
    <w:bookmarkEnd w:id="26"/>
    <w:bookmarkStart w:name="z30" w:id="27"/>
    <w:p>
      <w:pPr>
        <w:spacing w:after="0"/>
        <w:ind w:left="0"/>
        <w:jc w:val="both"/>
      </w:pPr>
      <w:r>
        <w:rPr>
          <w:rFonts w:ascii="Times New Roman"/>
          <w:b w:val="false"/>
          <w:i w:val="false"/>
          <w:color w:val="000000"/>
          <w:sz w:val="28"/>
        </w:rPr>
        <w:t>
      11. Сотталғандарды қауіпсіздігі барынша төмен мекемеден түрі бұрын сот үкімімен айқындалған мекемеге ауыстыру немесе олар сот үкімі бойынша жіберілген, шартты түрде мерзімінен бұрын босатудан бас тартқан, жазаның өтелмеген мерзімін бас бостандығынан айыруға ауыстыру туралы ұсынымды сот қанағаттандырғаннан кейін сотталғандар осы Қағидаларда белгіленген тәртіпте тиісті түрдегі мекемелерге одан әрі жіберу үшін тергеу изоляторларына жіберіледі.</w:t>
      </w:r>
    </w:p>
    <w:bookmarkEnd w:id="27"/>
    <w:bookmarkStart w:name="z31" w:id="28"/>
    <w:p>
      <w:pPr>
        <w:spacing w:after="0"/>
        <w:ind w:left="0"/>
        <w:jc w:val="both"/>
      </w:pPr>
      <w:r>
        <w:rPr>
          <w:rFonts w:ascii="Times New Roman"/>
          <w:b w:val="false"/>
          <w:i w:val="false"/>
          <w:color w:val="000000"/>
          <w:sz w:val="28"/>
        </w:rPr>
        <w:t>
      Сотталғандар тергеу изоляторына келгеннен кейін еркін нысандағы қол хатты жеке ісіне тіге отырып, осы Қағидалармен үш жұмыс күні ішінде таныстырылады.</w:t>
      </w:r>
    </w:p>
    <w:bookmarkEnd w:id="28"/>
    <w:bookmarkStart w:name="z32" w:id="29"/>
    <w:p>
      <w:pPr>
        <w:spacing w:after="0"/>
        <w:ind w:left="0"/>
        <w:jc w:val="both"/>
      </w:pPr>
      <w:r>
        <w:rPr>
          <w:rFonts w:ascii="Times New Roman"/>
          <w:b w:val="false"/>
          <w:i w:val="false"/>
          <w:color w:val="000000"/>
          <w:sz w:val="28"/>
        </w:rPr>
        <w:t>
      12. Сотталғандар толық қауіпсіз мекемеде жаза мерзімін өтегеннен кейін осы Қағидаларда белгіленген тәртіпте тиісті түрдегі мекемелерге одан әрі жіберу үшін олар келген тергеу изоляторларына жіберіледі.</w:t>
      </w:r>
    </w:p>
    <w:bookmarkEnd w:id="29"/>
    <w:bookmarkStart w:name="z33" w:id="30"/>
    <w:p>
      <w:pPr>
        <w:spacing w:after="0"/>
        <w:ind w:left="0"/>
        <w:jc w:val="both"/>
      </w:pPr>
      <w:r>
        <w:rPr>
          <w:rFonts w:ascii="Times New Roman"/>
          <w:b w:val="false"/>
          <w:i w:val="false"/>
          <w:color w:val="000000"/>
          <w:sz w:val="28"/>
        </w:rPr>
        <w:t>
      13. Сотталғандар – соттардың, құқық қорғау органдары мен арнаулы мемлекеттік органдардың бұрынғы қызметкерлері, сотталғандардың мінез-құлқын бақылау мен қадағалауды жүзеге асыруға уәкілетті адамдар сотталғандығының санына қарамастан жекелеген мекемелерде ұсталады.</w:t>
      </w:r>
    </w:p>
    <w:bookmarkEnd w:id="30"/>
    <w:bookmarkStart w:name="z34" w:id="31"/>
    <w:p>
      <w:pPr>
        <w:spacing w:after="0"/>
        <w:ind w:left="0"/>
        <w:jc w:val="both"/>
      </w:pPr>
      <w:r>
        <w:rPr>
          <w:rFonts w:ascii="Times New Roman"/>
          <w:b w:val="false"/>
          <w:i w:val="false"/>
          <w:color w:val="000000"/>
          <w:sz w:val="28"/>
        </w:rPr>
        <w:t>
      Тергеу изоляторларының әкімшіліктері осы адамдарға қатысты олар тергеу изоляторына келіп түскен күннен бастап бұрын сотта, құқық қорғау, арнаулы мемлекеттік органдарында жұмыс істеу немесе сотталғандардың мінез-құлқын бақылау мен қадағалауды жүзеге асыру фактісін анықтау бойынша іс-шаралар жүргізеді.</w:t>
      </w:r>
    </w:p>
    <w:bookmarkEnd w:id="31"/>
    <w:bookmarkStart w:name="z35" w:id="32"/>
    <w:p>
      <w:pPr>
        <w:spacing w:after="0"/>
        <w:ind w:left="0"/>
        <w:jc w:val="both"/>
      </w:pPr>
      <w:r>
        <w:rPr>
          <w:rFonts w:ascii="Times New Roman"/>
          <w:b w:val="false"/>
          <w:i w:val="false"/>
          <w:color w:val="000000"/>
          <w:sz w:val="28"/>
        </w:rPr>
        <w:t>
      Сотталғандарды этаппен жөнелту белгіленген мерзімінде бұрын сотта, құқық қорғау, арнаулы мемлекеттік органдарында жұмыс істегені немесе сотталғандардың мінез-құлқын бақылау мен қадағалауды жүзеге асырғаны құжатпен расталмаған жағдайда, олар мемлекеттік органдарға жолданған сұрау хаттарды олардың жеке істеріне тіге отырып, тиісті мекемелерге жібереді.</w:t>
      </w:r>
    </w:p>
    <w:bookmarkEnd w:id="32"/>
    <w:bookmarkStart w:name="z36" w:id="33"/>
    <w:p>
      <w:pPr>
        <w:spacing w:after="0"/>
        <w:ind w:left="0"/>
        <w:jc w:val="both"/>
      </w:pPr>
      <w:r>
        <w:rPr>
          <w:rFonts w:ascii="Times New Roman"/>
          <w:b w:val="false"/>
          <w:i w:val="false"/>
          <w:color w:val="000000"/>
          <w:sz w:val="28"/>
        </w:rPr>
        <w:t>
      14. Бас бостандығынан айыруға сотталғандар жазасын өтеу орнына және жазаны өтейтін бір орыннан екiншiсiне айдауылмен ауыстырылады.</w:t>
      </w:r>
    </w:p>
    <w:bookmarkEnd w:id="33"/>
    <w:bookmarkStart w:name="z37" w:id="34"/>
    <w:p>
      <w:pPr>
        <w:spacing w:after="0"/>
        <w:ind w:left="0"/>
        <w:jc w:val="both"/>
      </w:pPr>
      <w:r>
        <w:rPr>
          <w:rFonts w:ascii="Times New Roman"/>
          <w:b w:val="false"/>
          <w:i w:val="false"/>
          <w:color w:val="000000"/>
          <w:sz w:val="28"/>
        </w:rPr>
        <w:t>
      Қазақстан Республикасының Қылмыстық кодексі бойынша қылмыстар жасағаны үшін айрықша жазалау шарасы - өлім жазасы не өмір бойына бас бостандығынан айыруға сотталғандар жазаны өтеу орнына ерекше айдауылмен жіберіледі.</w:t>
      </w:r>
    </w:p>
    <w:bookmarkEnd w:id="34"/>
    <w:bookmarkStart w:name="z38" w:id="35"/>
    <w:p>
      <w:pPr>
        <w:spacing w:after="0"/>
        <w:ind w:left="0"/>
        <w:jc w:val="both"/>
      </w:pPr>
      <w:r>
        <w:rPr>
          <w:rFonts w:ascii="Times New Roman"/>
          <w:b w:val="false"/>
          <w:i w:val="false"/>
          <w:color w:val="000000"/>
          <w:sz w:val="28"/>
        </w:rPr>
        <w:t>
      15. ҚАЖ департаменттері өлім жазасы не өмір бойына бас бостандығынан айыруға сотталғандарға қатысты сот үкімі немесе қаулысы заңды күшіне енгеннен кейін Қазақстан Республикасы Ұлттық ұланның тиісті өңірлік қолбасшылықтарына ерекше айдауылға өтінім жолдайды.</w:t>
      </w:r>
    </w:p>
    <w:bookmarkEnd w:id="35"/>
    <w:bookmarkStart w:name="z39" w:id="36"/>
    <w:p>
      <w:pPr>
        <w:spacing w:after="0"/>
        <w:ind w:left="0"/>
        <w:jc w:val="both"/>
      </w:pPr>
      <w:r>
        <w:rPr>
          <w:rFonts w:ascii="Times New Roman"/>
          <w:b w:val="false"/>
          <w:i w:val="false"/>
          <w:color w:val="000000"/>
          <w:sz w:val="28"/>
        </w:rPr>
        <w:t>
      16. Сотталғандарды жазасын өтеу орындарына жолдау кезінде олардың жеке істері ашылмайды. Жеке істерді медициналық көрсеткіштер бойынша мекеме қызметкерінің дәлелді баянатының негізінде ашуға жол беріледі.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