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dff3" w14:textId="635d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21 маусымдағы № 461 бұйрығы. Қазақстан Республикасының Әділет министрлігінде 2018 жылғы 10 шілдеде № 17174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ұланында әскери қызмет өткеру нұсқаулығын бекіту туралы"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10620 болып тіркелген, "Әділет" ақпараттық-құқықтық жүйесінде 2015 жылғы 17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"Келісімшарт бойынша әскери қызмет өткеруге ниет білдірген кандидат кадр қызметіне Қазақстан Республикасы Президентінің 2012 жылғы 25 мамырдағы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21-тармағымен белгіленген тізбеге сәйкес құжаттарды ұсынады.</w:t>
      </w:r>
    </w:p>
    <w:bookmarkEnd w:id="3"/>
    <w:bookmarkStart w:name="z6" w:id="4"/>
    <w:p>
      <w:pPr>
        <w:spacing w:after="0"/>
        <w:ind w:left="0"/>
        <w:jc w:val="both"/>
      </w:pPr>
      <w:r>
        <w:rPr>
          <w:rFonts w:ascii="Times New Roman"/>
          <w:b w:val="false"/>
          <w:i w:val="false"/>
          <w:color w:val="000000"/>
          <w:sz w:val="28"/>
        </w:rPr>
        <w:t>
      Кандидаттан Қағидалардың 21-тармағында көзделмеген құжаттарды талап етуге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 Тізбесі "Тағайындау кезінде әскери қызметшілер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 тізбесін бекіту туралы" Қазақстан Республикасы Ішкі істер министрінің 2017 жылғы 8 тамыздағы № 542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15656 болып тіркелген) бекітілген лауазымдарға келісімшарт бойынша әскери қызметке кіретін адамдарға қатысты психофизиологиялық және полиграфологиялық зерттеулерді қолдана отырып, тексеру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Кадр қызметі бөлім командирінің қолымен жоспарланып отырған лауазымды көрсете отырып әскери-дәрігерлік комиссияға медициналық куәландырудан өту үшін кандидатқа жолдама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"11. Кадр қызметі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кандидатты әскери қызметке қабылдау туралы алдын-ала зерделеу қорытынды ресімдейді.";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"13. Іріктеу комиссиясының кандидатты әскери қызметке қабылдаудың мақсатқа сайлылығы немесе бас тарту туралы дәлелді қорытындысы осы Нұқсаулыққа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хаттамамен ресімделеді. </w:t>
      </w:r>
    </w:p>
    <w:bookmarkEnd w:id="8"/>
    <w:bookmarkStart w:name="z15" w:id="9"/>
    <w:p>
      <w:pPr>
        <w:spacing w:after="0"/>
        <w:ind w:left="0"/>
        <w:jc w:val="both"/>
      </w:pPr>
      <w:r>
        <w:rPr>
          <w:rFonts w:ascii="Times New Roman"/>
          <w:b w:val="false"/>
          <w:i w:val="false"/>
          <w:color w:val="000000"/>
          <w:sz w:val="28"/>
        </w:rPr>
        <w:t>
      Бас тарту себебін көрсете отырып, келісімшарт бойынша әскери қызметке қабылдаудан бас тарту туралы кандидаттарға қол қойғыза отырып, жазбаша түрде іріктеу комиссиясының отырысынан кейн сол күнде хабарланады.";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"26. Өңірлік қолбасшылықтардың және әскери бөлімдердің кадр қызметтерінде кадр және саптық қызметінің лауазымды адамдары 5 қаңтарға жоғары тұрған лауазымдарға жылжыту және оқуға жіберу үшін қол жеткізген нәтижелерін және әскери тәртібінің жай-күйін ескере отырып офицерлер құрамы адамдарының резервін құрайды.</w:t>
      </w:r>
    </w:p>
    <w:bookmarkEnd w:id="10"/>
    <w:bookmarkStart w:name="z18" w:id="11"/>
    <w:p>
      <w:pPr>
        <w:spacing w:after="0"/>
        <w:ind w:left="0"/>
        <w:jc w:val="both"/>
      </w:pPr>
      <w:r>
        <w:rPr>
          <w:rFonts w:ascii="Times New Roman"/>
          <w:b w:val="false"/>
          <w:i w:val="false"/>
          <w:color w:val="000000"/>
          <w:sz w:val="28"/>
        </w:rPr>
        <w:t xml:space="preserve">
      Бұл ретте командирлер мен бастықтар резервке тіркелген әр офицермен нақты лауазымға немесе оқуға түсуге дайындау бойынша қандай жұмыс жүргізілетінін айқындайды.";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"37. Келісімшарт бойынша әскери қызметшілерді отбасы жағдайы бойынша, әскери қызметшінің немесе оның отбасы мүшелерінің денсаулық жағдайы бойынша жаңа қызмет орнына тағайындау одан әрі қызмет өткеру үшін таңдалған әскери бөлімде бос лауазымдар болған жағдайда отбасылық-мүлікті зерттеу актісін немесе тұрғылықты жерi бойынша медициналық ұйымның қорытындысына ұсынған кезде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"41. Әскери қызметте болудың шекті жасына толған әскери қызметшілер Заң 25 – бабы 2 тармағына сәйкес осы Нұқсаулыққа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 қолбасшының атына келісімшарт мерзімін ұзарту туралы баянат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"61. "Кіші сержант" әскери атағы әскери қызметшіні штатта тиісті және одан жоғары әскери атақ көзделген әскери лауазымға тағайындау кезінде, оқу бөлімін бітірген соң, ал Қазақстан Республикасы Ұлттық ұланы Әскери институтының курсанттарына олар Әскери институт жанындағы біліктілікті арттыру факультетінде оқу-әдістемелік жиындардан өткеннен кейін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xml:space="preserve">
      "69. Әскери қызметшінің демалыс ұсыну туралы баянатында көрсетілген елді мекенде демалысын өткізгені демалыс билетіндегі демалыс өткізу орны бойынша ЖӘБО (ЖӘБО болмаған жағдайда –жергілікті атқарушы органда) есепке қойылғаны/алынғаны туралы белгімен расталады. </w:t>
      </w:r>
    </w:p>
    <w:bookmarkEnd w:id="15"/>
    <w:bookmarkStart w:name="z29" w:id="16"/>
    <w:p>
      <w:pPr>
        <w:spacing w:after="0"/>
        <w:ind w:left="0"/>
        <w:jc w:val="both"/>
      </w:pPr>
      <w:r>
        <w:rPr>
          <w:rFonts w:ascii="Times New Roman"/>
          <w:b w:val="false"/>
          <w:i w:val="false"/>
          <w:color w:val="000000"/>
          <w:sz w:val="28"/>
        </w:rPr>
        <w:t>
      Демалыс билетінде жазу болмаған жағдайда жол жүру құжаттары (билеттер) растаушы құжат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"70. Қазақстан Республикасынан тыс жерге демалысқа шыққан кезде баянатта көрсетілген елді мекенде болғаны туралы растайтын құжат жол жүру құжаты, паспорттағы шекаралық бақылаудан өткені туралы белгі немесе көші-қон карталарының көшірмелері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"74. Жүктілігі және бала тууы бойынша демалыстың алдында немесе тікелей одан кейін не үш жасқа толғанға дейінгі бала күтімі бойынша демалысы аяқталғаннан кейін әскери қызметші әйелге оның қалауы бойынша жыл сайынғы негізгі демалыс беріледі.</w:t>
      </w:r>
    </w:p>
    <w:bookmarkEnd w:id="18"/>
    <w:bookmarkStart w:name="z35" w:id="19"/>
    <w:p>
      <w:pPr>
        <w:spacing w:after="0"/>
        <w:ind w:left="0"/>
        <w:jc w:val="both"/>
      </w:pPr>
      <w:r>
        <w:rPr>
          <w:rFonts w:ascii="Times New Roman"/>
          <w:b w:val="false"/>
          <w:i w:val="false"/>
          <w:color w:val="000000"/>
          <w:sz w:val="28"/>
        </w:rPr>
        <w:t>
      Бұл ретте, бала күтімі бойынша демалысты ол үш жасқа толғанға дейін бөлшектеп пайдаланған жағдайда жыл сайынғы демалыс толық көлемде бірінші шықаннан кейін тек бір рет беріледі, одан әрі жыл сайынғы демалыс қызмет еткен толық айларына барабар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"75. Отбасылық жағдайлары бойынша қысқа мерзімді демалыс әскери қызметшінің баянаты бойынша некені тіркеу кезінде, бала туу кезінде, әскери қызметшінің жұбайының (зайыбының), жақын туыстарының, әскери қызметші жұбайының (зайыбының) жақын туыстарының денсаулығы ауырлаған жағдайда, әскери қызметшінің жұбайы (зайыбы), жақын туыстары, әскери қызметші жұбайының (зайыбының) жақын туыстары қайтыс болған (қаза тапқан) жағдайда,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жағдайлар кезінде беріледі.</w:t>
      </w:r>
    </w:p>
    <w:bookmarkEnd w:id="20"/>
    <w:bookmarkStart w:name="z38" w:id="21"/>
    <w:p>
      <w:pPr>
        <w:spacing w:after="0"/>
        <w:ind w:left="0"/>
        <w:jc w:val="both"/>
      </w:pPr>
      <w:r>
        <w:rPr>
          <w:rFonts w:ascii="Times New Roman"/>
          <w:b w:val="false"/>
          <w:i w:val="false"/>
          <w:color w:val="000000"/>
          <w:sz w:val="28"/>
        </w:rPr>
        <w:t>
      Қысқа мерзімді демалыс негізі растаушы құжаттары, демалыстан шыққанан кейін 10 жұмыс күнінде ұсынылады.</w:t>
      </w:r>
    </w:p>
    <w:bookmarkEnd w:id="21"/>
    <w:bookmarkStart w:name="z39" w:id="22"/>
    <w:p>
      <w:pPr>
        <w:spacing w:after="0"/>
        <w:ind w:left="0"/>
        <w:jc w:val="both"/>
      </w:pPr>
      <w:r>
        <w:rPr>
          <w:rFonts w:ascii="Times New Roman"/>
          <w:b w:val="false"/>
          <w:i w:val="false"/>
          <w:color w:val="000000"/>
          <w:sz w:val="28"/>
        </w:rPr>
        <w:t>
      Демалыстан шыққаннан кейін 10 жұмыс күнінің ішінде ұсынылған растайтын құжаттар қысқа мерзімдік демалыс беру үшін негіз болып табылады.";</w:t>
      </w:r>
    </w:p>
    <w:bookmarkEnd w:id="22"/>
    <w:bookmarkStart w:name="z40" w:id="23"/>
    <w:p>
      <w:pPr>
        <w:spacing w:after="0"/>
        <w:ind w:left="0"/>
        <w:jc w:val="both"/>
      </w:pPr>
      <w:r>
        <w:rPr>
          <w:rFonts w:ascii="Times New Roman"/>
          <w:b w:val="false"/>
          <w:i w:val="false"/>
          <w:color w:val="000000"/>
          <w:sz w:val="28"/>
        </w:rPr>
        <w:t>
      Отбасылық жағдайлары бойынша қысқа мерзімді демалыстың ұзақтығы демалысты өткізу орнына және кері жүру үшін қажетті тәулік санына ұзартылады.".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"76. Әскери қызметшілерге қосымша демалыстар Қазақстан Республикасының заңнамалық актілерінде көзделген жерлерде және лауазымдарда қызмет өткерген кезеңінде беріледі.</w:t>
      </w:r>
    </w:p>
    <w:bookmarkEnd w:id="24"/>
    <w:bookmarkStart w:name="z43" w:id="25"/>
    <w:p>
      <w:pPr>
        <w:spacing w:after="0"/>
        <w:ind w:left="0"/>
        <w:jc w:val="both"/>
      </w:pPr>
      <w:r>
        <w:rPr>
          <w:rFonts w:ascii="Times New Roman"/>
          <w:b w:val="false"/>
          <w:i w:val="false"/>
          <w:color w:val="000000"/>
          <w:sz w:val="28"/>
        </w:rPr>
        <w:t>
      Бұл ретте қосымша демалыстар әскери қызметке кірген немесе шығарылған жылы әскери қызметшілерге толық көлемде беріледі.".</w:t>
      </w:r>
    </w:p>
    <w:bookmarkEnd w:id="25"/>
    <w:bookmarkStart w:name="z44" w:id="26"/>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26"/>
    <w:bookmarkStart w:name="z45"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46" w:id="2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нормативтiк құқықтық актілерiнiң эталондық бақылау банкiне қосу үшін жолдауды;</w:t>
      </w:r>
    </w:p>
    <w:bookmarkEnd w:id="28"/>
    <w:bookmarkStart w:name="z47" w:id="29"/>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басылымдарында ресми жариялауға жолдауды;</w:t>
      </w:r>
    </w:p>
    <w:bookmarkEnd w:id="29"/>
    <w:bookmarkStart w:name="z48" w:id="30"/>
    <w:p>
      <w:pPr>
        <w:spacing w:after="0"/>
        <w:ind w:left="0"/>
        <w:jc w:val="both"/>
      </w:pPr>
      <w:r>
        <w:rPr>
          <w:rFonts w:ascii="Times New Roman"/>
          <w:b w:val="false"/>
          <w:i w:val="false"/>
          <w:color w:val="000000"/>
          <w:sz w:val="28"/>
        </w:rPr>
        <w:t>
      4) ресми жарияланғаннан кейін Қазақстан Республикасы Ішкі істер министрлігінің ресми интернет-ресурсында орналастыруды;</w:t>
      </w:r>
    </w:p>
    <w:bookmarkEnd w:id="30"/>
    <w:bookmarkStart w:name="z49" w:id="31"/>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31"/>
    <w:bookmarkStart w:name="z50" w:id="32"/>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32"/>
    <w:bookmarkStart w:name="z51" w:id="33"/>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