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d470" w14:textId="8fdd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әдістемені бекіту туралы" Қазақстан Республикасы Ұлттық экономика министрінің 2017 жылғы 28 ақпандағы № 103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2018 жылғы 27 маусымдағы № 228 бұйрығы. Қазақстан Республикасының Әділет министрлігінде 2018 жылғы 12 шілдеде № 17180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әдістемені бекіту туралы" Қазақстан Республикасы Ұлттық экономика министрінің 2017 жылғы 28 ақпандағы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14948 болып тіркелген, 2017 жылғы 4 сәуірде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әдістемеге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мемлекеттік кәсіпорын, акцияларының (жарғылық капиталға қатысу үлестерінің) елу пайыздан астамы мемлекетке тиесілі заңды тұлға және олармен үлестес заңды тұлғалар құру туралы өтінішхат нысанына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қағаз және электрондық түрдегі оның көшірмесін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27 маусымдағы</w:t>
            </w:r>
            <w:r>
              <w:br/>
            </w:r>
            <w:r>
              <w:rPr>
                <w:rFonts w:ascii="Times New Roman"/>
                <w:b w:val="false"/>
                <w:i w:val="false"/>
                <w:color w:val="000000"/>
                <w:sz w:val="20"/>
              </w:rPr>
              <w:t>№ 228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w:t>
            </w:r>
            <w:r>
              <w:br/>
            </w:r>
            <w:r>
              <w:rPr>
                <w:rFonts w:ascii="Times New Roman"/>
                <w:b w:val="false"/>
                <w:i w:val="false"/>
                <w:color w:val="000000"/>
                <w:sz w:val="20"/>
              </w:rPr>
              <w:t>акцияларының</w:t>
            </w:r>
            <w:r>
              <w:br/>
            </w:r>
            <w:r>
              <w:rPr>
                <w:rFonts w:ascii="Times New Roman"/>
                <w:b w:val="false"/>
                <w:i w:val="false"/>
                <w:color w:val="000000"/>
                <w:sz w:val="20"/>
              </w:rPr>
              <w:t>(жарғылық капиталға қатысу</w:t>
            </w:r>
            <w:r>
              <w:br/>
            </w:r>
            <w:r>
              <w:rPr>
                <w:rFonts w:ascii="Times New Roman"/>
                <w:b w:val="false"/>
                <w:i w:val="false"/>
                <w:color w:val="000000"/>
                <w:sz w:val="20"/>
              </w:rPr>
              <w:t>үлестерінің) елу</w:t>
            </w:r>
            <w:r>
              <w:br/>
            </w:r>
            <w:r>
              <w:rPr>
                <w:rFonts w:ascii="Times New Roman"/>
                <w:b w:val="false"/>
                <w:i w:val="false"/>
                <w:color w:val="000000"/>
                <w:sz w:val="20"/>
              </w:rPr>
              <w:t>пайыздан астамы мемлекетке</w:t>
            </w:r>
            <w:r>
              <w:br/>
            </w:r>
            <w:r>
              <w:rPr>
                <w:rFonts w:ascii="Times New Roman"/>
                <w:b w:val="false"/>
                <w:i w:val="false"/>
                <w:color w:val="000000"/>
                <w:sz w:val="20"/>
              </w:rPr>
              <w:t>тиесілі заңды тұлға және</w:t>
            </w:r>
            <w:r>
              <w:br/>
            </w:r>
            <w:r>
              <w:rPr>
                <w:rFonts w:ascii="Times New Roman"/>
                <w:b w:val="false"/>
                <w:i w:val="false"/>
                <w:color w:val="000000"/>
                <w:sz w:val="20"/>
              </w:rPr>
              <w:t>олармен үлестес заңды</w:t>
            </w:r>
            <w:r>
              <w:br/>
            </w:r>
            <w:r>
              <w:rPr>
                <w:rFonts w:ascii="Times New Roman"/>
                <w:b w:val="false"/>
                <w:i w:val="false"/>
                <w:color w:val="000000"/>
                <w:sz w:val="20"/>
              </w:rPr>
              <w:t>тұлғалар құру туралы өтінішхат</w:t>
            </w:r>
            <w:r>
              <w:br/>
            </w:r>
            <w:r>
              <w:rPr>
                <w:rFonts w:ascii="Times New Roman"/>
                <w:b w:val="false"/>
                <w:i w:val="false"/>
                <w:color w:val="000000"/>
                <w:sz w:val="20"/>
              </w:rPr>
              <w:t>нысанына қосымша</w:t>
            </w:r>
          </w:p>
        </w:tc>
      </w:tr>
    </w:tbl>
    <w:bookmarkStart w:name="z14" w:id="11"/>
    <w:p>
      <w:pPr>
        <w:spacing w:after="0"/>
        <w:ind w:left="0"/>
        <w:jc w:val="left"/>
      </w:pPr>
      <w:r>
        <w:rPr>
          <w:rFonts w:ascii="Times New Roman"/>
          <w:b/>
          <w:i w:val="false"/>
          <w:color w:val="000000"/>
        </w:rPr>
        <w:t xml:space="preserve"> Мемлекеттік кәсіпорын, акцияларының (жарғылық капиталға қатысу үлестерінің) елу пайыздан астамы мемлекетке тиесілі заңды тұлға және олармен үлестес заңды тұлғалар (бұдан әрі – нарық субьектісі) құруға келісім алу үшін монополияға қарсы органның ведомствосына ұсынылатын материалдар мен мәліметтер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4122"/>
        <w:gridCol w:w="7456"/>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Байланыстырушы адам</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өкілеттерін растайтын құжаттарды қоса бере отырып, тегі, аты, әкесінің аты (болған жағдайда), лауазымы, мекенжайы, телефоны көрсетіледі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құру мақсаты</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 құрудың негіздемелері тізіп көрсетіледі. Жоспарланатын тауарлардың (жұмыстардың, көрсетілетін қызметтердің) жеке сектор немесе жұмыс істеп тұрған квазимемлекеттік сектор субъектілері іске асыра алмайтын себептері көрсетіледі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ұйымдық-құқықтық нысаны</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Ұйымдық-құқықтық нысаны көрсетіледі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қызмет түрлері</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қызметінің барлық түрлері (статистикалық кодтарды көрсете отырып) тізіп көрсетіледі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жарғылық капиталының шамасы</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қалыптастыру көзін көрсете отырып, жарғылық капиталдың сомасы көрсетіледі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санаты (шағын, орта немесе ірі кәсіпкерлік субъектісі)</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жұмыскерлерінің орташа жылдық саны және орташа жылдық кірісі көрсетіледі (құрылатын нарық субъектісінің санатын айқындау мақсатында)</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құрылтайшылары (қатысушылары) туралы мәліметтер</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аты, әкесінің аты (болған жағдайда);</w:t>
            </w:r>
            <w:r>
              <w:br/>
            </w:r>
            <w:r>
              <w:rPr>
                <w:rFonts w:ascii="Times New Roman"/>
                <w:b w:val="false"/>
                <w:i w:val="false"/>
                <w:color w:val="000000"/>
                <w:sz w:val="20"/>
              </w:rPr>
              <w:t>
2) құрылатын нарық субъектісінің жарғылық капиталындағы акциялардың (қатысу үлестерінің, пайлардың) саны және олардың номиналдық құны;</w:t>
            </w:r>
            <w:r>
              <w:br/>
            </w:r>
            <w:r>
              <w:rPr>
                <w:rFonts w:ascii="Times New Roman"/>
                <w:b w:val="false"/>
                <w:i w:val="false"/>
                <w:color w:val="000000"/>
                <w:sz w:val="20"/>
              </w:rPr>
              <w:t>
3) құрылатын нарық субъектісінің жарғылық капиталындағы дауыс беру құқығы бар акциялардың (қатысу үлестерінің, пайлардың) жалпы санынан пайыздардағы үлесі;</w:t>
            </w:r>
            <w:r>
              <w:br/>
            </w:r>
            <w:r>
              <w:rPr>
                <w:rFonts w:ascii="Times New Roman"/>
                <w:b w:val="false"/>
                <w:i w:val="false"/>
                <w:color w:val="000000"/>
                <w:sz w:val="20"/>
              </w:rPr>
              <w:t xml:space="preserve">
4) құрылатын нарық субъектісіне қатысты құқықтар мен өкілеттіктер.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субъектісімен бір адамдар тобына кіретін адамдар туралы мәліметтер</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Атауын, мекенжайын және қызмет түрлерін көрсете отырып, құрылатын нарық субъектісі құрылтайшыларының (қатысушыларның) әрқайсысын тікелей және жанама бақылайтын адамдар туралы мәліметтер</w:t>
            </w:r>
            <w:r>
              <w:br/>
            </w:r>
            <w:r>
              <w:rPr>
                <w:rFonts w:ascii="Times New Roman"/>
                <w:b w:val="false"/>
                <w:i w:val="false"/>
                <w:color w:val="000000"/>
                <w:sz w:val="20"/>
              </w:rPr>
              <w:t xml:space="preserve">
Атауын, мекенжайын және қызмет түрлерін көрсете отырып, өзге де заңды, оның ішінде шетелдік тұлғаларда құрылатын нарық субъектісі құрылтайшыларының (қатысушыларының) әрқайсысын тікелей және жанама бақылайтын адамдардың қатысуы туралы мәліметтер </w:t>
            </w:r>
            <w:r>
              <w:br/>
            </w:r>
            <w:r>
              <w:rPr>
                <w:rFonts w:ascii="Times New Roman"/>
                <w:b w:val="false"/>
                <w:i w:val="false"/>
                <w:color w:val="000000"/>
                <w:sz w:val="20"/>
              </w:rPr>
              <w:t xml:space="preserve">
 Атауын, мекенжайын және қызмет түрлерін көрсете отырып, өзге де заңды, оның ішінде шетелдік тұлғаларда құрылатын нарық субъектісі құрылтайшыларынан (қатысушыларынан) әрқайсысының тікелей және жанама қатысуы туралы мәліметтер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қызметін жүзеге асыру жоспарланып отырған тауар нарығының шекаралары</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жоспарланып отырған тауарлардың (жұмыстардың, көрсетілетін қызметтердің) әрқайсысының тұтынушылық қасиеті, олардың басқа тауарлармен (жұмыстармен, көрсетілетін қызметтермен) өзара алмастырылуы жөнінде мәліметтер</w:t>
            </w:r>
            <w:r>
              <w:br/>
            </w:r>
            <w:r>
              <w:rPr>
                <w:rFonts w:ascii="Times New Roman"/>
                <w:b w:val="false"/>
                <w:i w:val="false"/>
                <w:color w:val="000000"/>
                <w:sz w:val="20"/>
              </w:rPr>
              <w:t>
Құрылатын нарық субъектісінің өнімдері өткізілетін аумақтардың әкімшілік шекаралары (аудан, қала, облыс)</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тауарларда (жұмыста, көрсетілетін қызметтерде) қажеттіліктің жалпы көлемдері туралы мәліметтер</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құрылатын нарық субъектісі жүзеге асыратын қызметтің әрбір түрі бойынша (заттай көрсеткіштерде) ұсынылады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сәттен бастап үш жылдық кезеңге құрылатын нарық субъектісінің тауарларды (жұмыстарды, көрсетілетін қызметтерді) өткізудің жоспарланып отырған көлемдері</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құрылатын нарық субъектісі жүзеге асыратын қызметтің әрбір түрі бойынша (құндық және заттай көрсеткіштерде) ұсынылады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өткізуді жүзеге асыруды жоспарлап отырған тауардың (жұмыстың, көрсетілетін қызметтің) әлеуетті тұтынушыларының тізбесі</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әлеуетті тұтынушылар тізіп көрсетіледі. Құрылатын нарық субъектісі қызметінің әрбір түрінің жалпы көлемінде үлесі 25 %-дан асатын көрсетілетін қызметті тұтынушылар туралы мәліметтер жеке ұсынылады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қолданыстағы заңнаманың шеңберінде МЖӘ тетігін іске асыру арқылы нарық субъектісі құру мүмкіндігін қарау</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тетігін іске асыру арқылы нарық субъектісін құру туралы мүддесін білдіруін сұрату:</w:t>
            </w:r>
            <w:r>
              <w:br/>
            </w:r>
            <w:r>
              <w:rPr>
                <w:rFonts w:ascii="Times New Roman"/>
                <w:b w:val="false"/>
                <w:i w:val="false"/>
                <w:color w:val="000000"/>
                <w:sz w:val="20"/>
              </w:rPr>
              <w:t>
нарық субъектісін құру туралы шешім қабылдаған мемлекеттік органдардың немесе заңды тұлғалардың;</w:t>
            </w:r>
            <w:r>
              <w:br/>
            </w:r>
            <w:r>
              <w:rPr>
                <w:rFonts w:ascii="Times New Roman"/>
                <w:b w:val="false"/>
                <w:i w:val="false"/>
                <w:color w:val="000000"/>
                <w:sz w:val="20"/>
              </w:rPr>
              <w:t>
мемлекеттік кәсіпкерлікті құру туралы шешім қабылдаған мемлекеттік органдар мен заңды тұлғалардың;</w:t>
            </w:r>
            <w:r>
              <w:br/>
            </w:r>
            <w:r>
              <w:rPr>
                <w:rFonts w:ascii="Times New Roman"/>
                <w:b w:val="false"/>
                <w:i w:val="false"/>
                <w:color w:val="000000"/>
                <w:sz w:val="20"/>
              </w:rPr>
              <w:t xml:space="preserve">
Мемлекеттік-жекешелік әріптестікті дамыту орталығының (республикалық жобалар бойынша) не сараптама жүргізуге уәкілеттік берілген (республикалық жобалар бойынша) облыстардың, республикалық маңызы бар қалалардың және астананың жергілікті атқарушы органдары айқындайтын заңды тұлғалардың ресми интернет-ресурсында орналастырылады (жергілікті жобалар бойынша); </w:t>
            </w:r>
            <w:r>
              <w:br/>
            </w:r>
            <w:r>
              <w:rPr>
                <w:rFonts w:ascii="Times New Roman"/>
                <w:b w:val="false"/>
                <w:i w:val="false"/>
                <w:color w:val="000000"/>
                <w:sz w:val="20"/>
              </w:rPr>
              <w:t>
Қазақстан Республикасының "Атамекен" ұлттық кәсіпкерлер палатасы, оның аумақтық бөлімшелері (филиалдары/ өкілдіктері), сондай-ақ өтінішхат беру сәтіне дейін кемінде күнтізбелік 30 күнтізбелік күн жария талқылау үшін мемлекеттік-жекешелік әріптестіктің бастамашылық етілген жобаларының ерекшеліктеріне байланысты өзге интернет-ресурстарда және мерзімді баспасөз басылымдарында ақпаратты орналастыру.</w:t>
            </w:r>
            <w:r>
              <w:br/>
            </w:r>
            <w:r>
              <w:rPr>
                <w:rFonts w:ascii="Times New Roman"/>
                <w:b w:val="false"/>
                <w:i w:val="false"/>
                <w:color w:val="000000"/>
                <w:sz w:val="20"/>
              </w:rPr>
              <w:t xml:space="preserve">
Жария талқылаулар өткізу қорытындылары көрсетіледі: </w:t>
            </w:r>
            <w:r>
              <w:br/>
            </w:r>
            <w:r>
              <w:rPr>
                <w:rFonts w:ascii="Times New Roman"/>
                <w:b w:val="false"/>
                <w:i w:val="false"/>
                <w:color w:val="000000"/>
                <w:sz w:val="20"/>
              </w:rPr>
              <w:t>
Нарық субъектісін, Мемлекеттік-жекешелік әріптестікті дамыту орталығын не жергілікті атқарушы органдар айқындаған сараптама жүргізуге уәкілетті заңды тұлғаларды, Қазақстан Республикасының "Атамекен" ұлттық кәсіпкерлер палатасын, оның аумақтық бөлімшелерін (филиалдар/ өкілдіктер) құру туралы шешім қабылдаған мемлекеттік органның немесе заңды тұлғаның ресми сайтынан жария тыңдаулар Хаттамасы ұсынылады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Қазақстан Республикасы Ұлттық кәсіпкерлер палатасынан, оның аумақтық бөлімшелерінен, МЖӘ дамыту орталықтарынан не МЖӘ жобаларына сараптама жүргізуге уәкілетті жергілікті атқарушы органдар айқындаған заңды тұлғалардан алынған мәліметтер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дамыту орталығының (республикалық жобалар бойынша) не облыстардың, республикалық маңызы бар қалалардың және астананың жергілікті атқарушы органдары айқындаған, сараптама жүргізуге уәкілетті (жергілікті жобалар бойынша) заңды тұлғалардың;</w:t>
            </w:r>
            <w:r>
              <w:br/>
            </w:r>
            <w:r>
              <w:rPr>
                <w:rFonts w:ascii="Times New Roman"/>
                <w:b w:val="false"/>
                <w:i w:val="false"/>
                <w:color w:val="000000"/>
                <w:sz w:val="20"/>
              </w:rPr>
              <w:t>
"Атамекен" Қазақстан Республикасы Ұлттық кәсіпкерлер палатасының, оның аумақтық бөлімшелерінің (филиалдарының/өкілдіктерінің) мемлекеттік кәсіпорынды құрудың орындылығы туралы ұстанымы ұсынылады.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 ұқсас не өзара алмастыратын тауар нарығында жүзеге асыратын нарық субъектілері туралы мәліметтер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географиялық шекараларда ұқсас не өзара алмастыратын қызмет түрлерін жүзеге асыратын бар бәсекелестер туралы ақпарат ұсынылады</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 қаржыландыру көздері, оның ішінде мемлекет тапсырысын орындау арқылы.</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көзін көрсете отырып (цифрлық және пайыздық арақатынаста) құрылатын нарық субъектісінің құрылған сәтінен бастап үш жылдық кезеңге арналған болжамды кірістері, сондай-ақ болжанатын рентабельділігі көрсетіледі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Құрылатын нарық субъектісі қызметінің кезеңі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Өтемділігін ескере отырып және акциялардың кемінде 50%, (жарғылық капиталға қатысу үлесін) иеліктен шығарудың ықтимал мерзімін көрсетумен құрылатын нарық субъектісі қызметінің болжанатын мерзімі көрсетіледі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Құрылатын нарық субъектісі өткізуін жүзеге асыруды жоспарлап отырған өткізілген тауарлардың (жұмыстардың, көрсетілетін қызметтердің) жалпы көлемі </w:t>
            </w:r>
          </w:p>
        </w:tc>
        <w:tc>
          <w:tcPr>
            <w:tcW w:w="7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 өз өнімдерін (тауарды, жұмыстарын, қызметтерін) өткізуді жоспарлап отырған нарықтың географиялық шекаралары шегінде тауарды (жұмыстарды, қызметтерді) өткізу айналымының, олардың экспорты мен импортының көлемі жөнінде мәліметтер ұсынылады</w:t>
            </w:r>
            <w:r>
              <w:br/>
            </w:r>
            <w:r>
              <w:rPr>
                <w:rFonts w:ascii="Times New Roman"/>
                <w:b w:val="false"/>
                <w:i w:val="false"/>
                <w:color w:val="000000"/>
                <w:sz w:val="20"/>
              </w:rPr>
              <w:t>
Өткізу көлемдері күнтізбелік жылға және ұсынылған жылдың басынан бастап соңғы есепті кезеңге статистикалық және кедендік кодтары көрсетіле отырып, заттай және құндық көрсеткіштерде көрсетіледі</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Құрылатын нарық субъектісі өткізуін жүзеге асыруды жоспарлап отырған тауарлар экспорты мен импортының жалпы көлемі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Өтінішхатты қарауға қажетті қосымша материалдар </w:t>
            </w:r>
          </w:p>
        </w:tc>
        <w:tc>
          <w:tcPr>
            <w:tcW w:w="7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нарық субъектісінің Жарғы жобасының көшірмесі (мемлекеттік және орыс тілдерінде)</w:t>
            </w:r>
            <w:r>
              <w:br/>
            </w:r>
            <w:r>
              <w:rPr>
                <w:rFonts w:ascii="Times New Roman"/>
                <w:b w:val="false"/>
                <w:i w:val="false"/>
                <w:color w:val="000000"/>
                <w:sz w:val="20"/>
              </w:rPr>
              <w:t>
Егер нарық субьектісі қайта құру арқылы құрылатын болса, нарық субъектісінің қолданыстағы Жарғысының көшірмесі (мемлекеттік және орыс тілдерінде)</w:t>
            </w:r>
          </w:p>
        </w:tc>
      </w:tr>
    </w:tbl>
    <w:bookmarkStart w:name="z15" w:id="12"/>
    <w:p>
      <w:pPr>
        <w:spacing w:after="0"/>
        <w:ind w:left="0"/>
        <w:jc w:val="both"/>
      </w:pPr>
      <w:r>
        <w:rPr>
          <w:rFonts w:ascii="Times New Roman"/>
          <w:b w:val="false"/>
          <w:i w:val="false"/>
          <w:color w:val="000000"/>
          <w:sz w:val="28"/>
        </w:rPr>
        <w:t xml:space="preserve">
      Ескертпе. Әрбір сұраққа толық жауап беріледі. Толық ақпарат беруге мүмкіндік болмаған жағдайда, бағалау және болжамдық ақпаратты, оның бағалау немесе болжамдық болып табылатынын көрсете отырып береді, сондай-ақ ақпараттың алынған көздері мен пайдаланылған бағалау және болжам жасау әдістері көрсетіледі.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