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83e0" w14:textId="14c8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 бекiту туралы" Қазақстан Республикасы Табиғи монополияларды реттеу агенттiгi төрағасының 2013 жылғы 25 сәуірдегі № 130-НҚ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маусымдағы № 230 бұйрығы. Қазақстан Республикасының Әділет министрлігінде 2018 жылғы 18 шілдеде № 17211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тәртiбiн бекiту туралы" Қазақстан Республикасы Табиғи монополияларды реттеу агенттiгi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болып тіркелген, 2013 жылғы 23 қазанда "Егемен Қазақстан" газетінде № 237 (28176)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тәртiбiн бекiту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17-тармағының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бекiту кезiнде қолданылатын шығындарды қалыптастырудың ерекше </w:t>
      </w:r>
      <w:r>
        <w:rPr>
          <w:rFonts w:ascii="Times New Roman"/>
          <w:b w:val="false"/>
          <w:i w:val="false"/>
          <w:color w:val="000000"/>
          <w:sz w:val="28"/>
        </w:rPr>
        <w:t>тәртiбiнде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 кезінде қолданылатын шығындарды қалыптастырудың ерекше тәртібі (бұдан әрі – Ерекше тәртіп)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6" w:id="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9"/>
    <w:bookmarkStart w:name="z17" w:id="10"/>
    <w:p>
      <w:pPr>
        <w:spacing w:after="0"/>
        <w:ind w:left="0"/>
        <w:jc w:val="both"/>
      </w:pPr>
      <w:r>
        <w:rPr>
          <w:rFonts w:ascii="Times New Roman"/>
          <w:b w:val="false"/>
          <w:i w:val="false"/>
          <w:color w:val="000000"/>
          <w:sz w:val="28"/>
        </w:rPr>
        <w:t>
      "7) уәкілетті органның ведомствосы – табиғи монополиялар салаларындағы басшылықты жүзеге асыратын мемлекеттік органның ведомствосы.";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"2-тарау. Тарифке (бағаға, алым мөлшерлемесіне) немесе оның шектi деңгейiне енгiзiлетiн шығындарды реттеу тәртібі";</w:t>
      </w:r>
    </w:p>
    <w:bookmarkEnd w:id="11"/>
    <w:bookmarkStart w:name="z20" w:id="12"/>
    <w:p>
      <w:pPr>
        <w:spacing w:after="0"/>
        <w:ind w:left="0"/>
        <w:jc w:val="both"/>
      </w:pPr>
      <w:r>
        <w:rPr>
          <w:rFonts w:ascii="Times New Roman"/>
          <w:b w:val="false"/>
          <w:i w:val="false"/>
          <w:color w:val="000000"/>
          <w:sz w:val="28"/>
        </w:rPr>
        <w:t>
      мынадай мазмұндағы 11-1-тармақпен толықтырылсын:</w:t>
      </w:r>
    </w:p>
    <w:bookmarkEnd w:id="12"/>
    <w:bookmarkStart w:name="z21" w:id="13"/>
    <w:p>
      <w:pPr>
        <w:spacing w:after="0"/>
        <w:ind w:left="0"/>
        <w:jc w:val="both"/>
      </w:pPr>
      <w:r>
        <w:rPr>
          <w:rFonts w:ascii="Times New Roman"/>
          <w:b w:val="false"/>
          <w:i w:val="false"/>
          <w:color w:val="000000"/>
          <w:sz w:val="28"/>
        </w:rPr>
        <w:t>
      "11-1. Табиғи монополия субъектісі сот шешімімен күші жойылған өтемдік тарифті қолдануға байланысты кірістерді толық алмаған жағдайда, кем алынған кірістің сомасы тарифті тиісінше өзгерту есебінен, оның ішінде тарифтердің шекті деңгейлерінің қолданылу кезеңінде тарифтерді кезекті қайта қарау кезінде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4"/>
    <w:p>
      <w:pPr>
        <w:spacing w:after="0"/>
        <w:ind w:left="0"/>
        <w:jc w:val="both"/>
      </w:pPr>
      <w:r>
        <w:rPr>
          <w:rFonts w:ascii="Times New Roman"/>
          <w:b w:val="false"/>
          <w:i w:val="false"/>
          <w:color w:val="000000"/>
          <w:sz w:val="28"/>
        </w:rPr>
        <w:t>
      "3-тарау. Тарифтi (бағаны, алым мөлшерлемелері) немесе оның шектi деңгейiн қалыптастыру кезiнде ескерiлмейтiн шығыстар тiзбесiн белгiлеу";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25" w:id="15"/>
    <w:p>
      <w:pPr>
        <w:spacing w:after="0"/>
        <w:ind w:left="0"/>
        <w:jc w:val="both"/>
      </w:pPr>
      <w:r>
        <w:rPr>
          <w:rFonts w:ascii="Times New Roman"/>
          <w:b w:val="false"/>
          <w:i w:val="false"/>
          <w:color w:val="000000"/>
          <w:sz w:val="28"/>
        </w:rPr>
        <w:t>
      "Қараөзек (Қызылорда облысы) – Жезқазған – Қарағанды – Теміртау – Астана бағытында магистральді газ құбырын пайдаланғаны үшін төлемдерді қоспағанда, аталған бағыт бойынша магистральді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bookmarkEnd w:id="15"/>
    <w:bookmarkStart w:name="z26" w:id="16"/>
    <w:p>
      <w:pPr>
        <w:spacing w:after="0"/>
        <w:ind w:left="0"/>
        <w:jc w:val="both"/>
      </w:pPr>
      <w:r>
        <w:rPr>
          <w:rFonts w:ascii="Times New Roman"/>
          <w:b w:val="false"/>
          <w:i w:val="false"/>
          <w:color w:val="000000"/>
          <w:sz w:val="28"/>
        </w:rPr>
        <w:t>
      Қараөзек (Қызылорда облысы) – Жезқазған – Қарағанды – Теміртау – Астана бағытында магистральді газ құбырын ұстауды және жөндеуді қоспағанда, табиғи монополия субъектісінің теңгерімінде болып табылмайтын негізгі құралдарды ұстауға және жөндеуге;";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8" w:id="17"/>
    <w:p>
      <w:pPr>
        <w:spacing w:after="0"/>
        <w:ind w:left="0"/>
        <w:jc w:val="both"/>
      </w:pPr>
      <w:r>
        <w:rPr>
          <w:rFonts w:ascii="Times New Roman"/>
          <w:b w:val="false"/>
          <w:i w:val="false"/>
          <w:color w:val="000000"/>
          <w:sz w:val="28"/>
        </w:rPr>
        <w:t>
      "4. Тарифке (бағаға, алым мөлшерлемесіне) немесе оның шекті деңгейіне енгізілетін пайданы шектеу";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"5-тарау. Табиғи монополия субъектісінің негізгі құралдарының тозуын есептеуге қолданылатын әдістерді және тарифтік сметасында көзделген амортизациялық аударымдар қаражаттарын пайдалану бағыттарын келісу".</w:t>
      </w:r>
    </w:p>
    <w:bookmarkEnd w:id="18"/>
    <w:bookmarkStart w:name="z31" w:id="1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9"/>
    <w:bookmarkStart w:name="z32"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33" w:id="21"/>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21"/>
    <w:bookmarkStart w:name="z34" w:id="2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2"/>
    <w:bookmarkStart w:name="z35" w:id="2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36"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4"/>
    <w:bookmarkStart w:name="z37"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2018 жылғы 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Қ. Бозымбаев</w:t>
      </w:r>
    </w:p>
    <w:p>
      <w:pPr>
        <w:spacing w:after="0"/>
        <w:ind w:left="0"/>
        <w:jc w:val="both"/>
      </w:pPr>
      <w:r>
        <w:rPr>
          <w:rFonts w:ascii="Times New Roman"/>
          <w:b w:val="false"/>
          <w:i w:val="false"/>
          <w:color w:val="000000"/>
          <w:sz w:val="28"/>
        </w:rPr>
        <w:t>
      2018 жылғы 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