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e0f5" w14:textId="58ae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саласына жатқызылған аэронавигация мен әуежайлардың көрсететін қызметтеріне тарифтерді есептеу әдістемелерін бекіту туралы" Қазақстан Республикасы Инвестициялар және даму министрінің 2017 жылғы 1 ақпандағы № 62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24 шiлдедегi № 532 бұйрығы. Қазақстан Республикасының Әділет министрлігінде 2018 жылғы 2 тамызда № 17262 болып тіркелді. Күші жойылды - Қазақстан Республикасы Индустрия және инфрақұрылымдық даму министрінің 2020 жылғы 13 ақпандағы № 65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13.02.2020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саласына жатқызылған аэронавигация мен әуежайлардың көрсететін қызметтеріне тарифтерді есептеу әдістемелерін бекіту туралы" Қазақстан Республикасы Инвестициялар және даму министрінің 2017 жылғы 1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2017 жылғы 27 наурызда № 14932 болып тіркелген, 2017 жылғы 17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"Табиғи монополиялар саласына жатқызылған аэронавигация мен әуежайлардың көрсететін қызметтеріне тарифтерді (бағалар, алымдар мөршерлемелерін) есептеудің кемсітпейтін әдістемелерін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15-1-бабының 7) тармақшасына сәйкес БҰЙЫРАМЫН:";</w:t>
      </w:r>
    </w:p>
    <w:bookmarkEnd w:id="4"/>
    <w:bookmarkStart w:name="z7"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"1. Мыналар:</w:t>
      </w:r>
    </w:p>
    <w:bookmarkEnd w:id="6"/>
    <w:bookmarkStart w:name="z9" w:id="7"/>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қызметтер сапасын ескере отырып, табиғи монополиялар саласына жатқызылған аэронавигацияның көрсетілетін қызметтеріне, тарифтерді (бағалар, алымдар мөршерлемелерін) есептеудің кемсітпейтін әдістемесі;</w:t>
      </w:r>
    </w:p>
    <w:bookmarkEnd w:id="7"/>
    <w:bookmarkStart w:name="z10" w:id="8"/>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(бағалар, алымдар мөршерлемелерін) есептеудің кемсітпейтін әдістемесі;</w:t>
      </w:r>
    </w:p>
    <w:bookmarkEnd w:id="8"/>
    <w:bookmarkStart w:name="z11" w:id="9"/>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қызметтер сапасын ескере отырып, табиғи монополиялар саласына жатқызылған әуежайлардың қызметтеріне, тарифтерді (бағалар, алымдар мөршерлемелерін) есептеудің кемсітпейтін әдістемесі;</w:t>
      </w:r>
    </w:p>
    <w:bookmarkEnd w:id="9"/>
    <w:bookmarkStart w:name="z12" w:id="10"/>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табиғи монополиялар саласына жатқызылған мемлекеттік-жекешелік әріптестік шарты бойынша, оның ішінде концессия шарты бойынша әуежайлардың көрсетілетін қызметтеріне тарифтерді (бағалар, алымдар мөршерлемелерін) есептеудің кемсітпейтін әдістемесі бекітілсін.";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табиғи монополиялар саласына жатқызылған аэронавигацияның көрсетілетін қызметтеріне қызмет сапасын ескере отырып, тарифтерді есептеу </w:t>
      </w:r>
      <w:r>
        <w:rPr>
          <w:rFonts w:ascii="Times New Roman"/>
          <w:b w:val="false"/>
          <w:i w:val="false"/>
          <w:color w:val="000000"/>
          <w:sz w:val="28"/>
        </w:rPr>
        <w:t>әдiстемесiнде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5" w:id="12"/>
    <w:p>
      <w:pPr>
        <w:spacing w:after="0"/>
        <w:ind w:left="0"/>
        <w:jc w:val="both"/>
      </w:pPr>
      <w:r>
        <w:rPr>
          <w:rFonts w:ascii="Times New Roman"/>
          <w:b w:val="false"/>
          <w:i w:val="false"/>
          <w:color w:val="000000"/>
          <w:sz w:val="28"/>
        </w:rPr>
        <w:t>
      "Қызметтер сапасын ескере отырып, табиғи монополиялар саласына жатқызылған аэронавигацияның көрсетілетін қызметтеріне, тарифтерді (бағалар, алымдар мөлшерлемелерін) есептеудің кемсітпейтін әдістемесі";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"1. Осы қызметтер сапасын ескере отырып, табиғи монополиялар саласына жатқызылған аэронавигацияның көрсетілетін қызметтеріне,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 15-1-бабының </w:t>
      </w:r>
      <w:r>
        <w:rPr>
          <w:rFonts w:ascii="Times New Roman"/>
          <w:b w:val="false"/>
          <w:i w:val="false"/>
          <w:color w:val="000000"/>
          <w:sz w:val="28"/>
        </w:rPr>
        <w:t>7) тармақшасына</w:t>
      </w:r>
      <w:r>
        <w:rPr>
          <w:rFonts w:ascii="Times New Roman"/>
          <w:b w:val="false"/>
          <w:i w:val="false"/>
          <w:color w:val="000000"/>
          <w:sz w:val="28"/>
        </w:rPr>
        <w:t xml:space="preserve">, "Табиғи монополиялар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Жоғарғы Кеңесінің 1992 жылғы 2 шілдедегі қаулысымен ратификацияланған Халықаралық азаматтық авиация туралы конвенцияға сәйкес әзірленді.";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"6. Табиғи монополиялар субъектілері аэронавигация қызметтері саласында көрсететін қызметтерінің қызмет сапасын төмендету фактілерін азаматтық авиация саласындағы уәкілетті орган Қазақстан Республикасы Инвестициялар және даму министрінің 2017 жылғы 27 шілдедегі № 505 бұйрығымен бекітілген (Қазақстан Республикасының Әділет министрлігінде 2017 жылғы 31 тамызда № 15597 болып тіркелген) Азаматтық және экперименттік авиациядағы авиациялы оқиғалар мен оқыс оқиғаларды тергеп-тексеру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инциденттер үшін белгілейді.";</w:t>
      </w:r>
    </w:p>
    <w:bookmarkEnd w:id="14"/>
    <w:bookmarkStart w:name="z20" w:id="15"/>
    <w:p>
      <w:pPr>
        <w:spacing w:after="0"/>
        <w:ind w:left="0"/>
        <w:jc w:val="both"/>
      </w:pPr>
      <w:r>
        <w:rPr>
          <w:rFonts w:ascii="Times New Roman"/>
          <w:b w:val="false"/>
          <w:i w:val="false"/>
          <w:color w:val="000000"/>
          <w:sz w:val="28"/>
        </w:rPr>
        <w:t xml:space="preserve">
      Табиғи монополиялар саласына жатқызылған аэронавигацияның көрсетілетін қызметтеріне қызмет сапасын ескере отырып, тарифтерді есептеу әдiстемесiне </w:t>
      </w:r>
      <w:r>
        <w:rPr>
          <w:rFonts w:ascii="Times New Roman"/>
          <w:b w:val="false"/>
          <w:i w:val="false"/>
          <w:color w:val="000000"/>
          <w:sz w:val="28"/>
        </w:rPr>
        <w:t>қосымшада</w:t>
      </w:r>
      <w:r>
        <w:rPr>
          <w:rFonts w:ascii="Times New Roman"/>
          <w:b w:val="false"/>
          <w:i w:val="false"/>
          <w:color w:val="000000"/>
          <w:sz w:val="28"/>
        </w:rPr>
        <w:t xml:space="preserve"> оң жақтағы жоғарғы бұрышы мынадай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сапасын ескере</w:t>
            </w:r>
            <w:r>
              <w:br/>
            </w:r>
            <w:r>
              <w:rPr>
                <w:rFonts w:ascii="Times New Roman"/>
                <w:b w:val="false"/>
                <w:i w:val="false"/>
                <w:color w:val="000000"/>
                <w:sz w:val="20"/>
              </w:rPr>
              <w:t>отырып, табиғи монополиялар</w:t>
            </w:r>
            <w:r>
              <w:br/>
            </w:r>
            <w:r>
              <w:rPr>
                <w:rFonts w:ascii="Times New Roman"/>
                <w:b w:val="false"/>
                <w:i w:val="false"/>
                <w:color w:val="000000"/>
                <w:sz w:val="20"/>
              </w:rPr>
              <w:t>саласына жатқызылған</w:t>
            </w:r>
            <w:r>
              <w:br/>
            </w:r>
            <w:r>
              <w:rPr>
                <w:rFonts w:ascii="Times New Roman"/>
                <w:b w:val="false"/>
                <w:i w:val="false"/>
                <w:color w:val="000000"/>
                <w:sz w:val="20"/>
              </w:rPr>
              <w:t>аэронавигацияның көрсетілетін</w:t>
            </w:r>
            <w:r>
              <w:br/>
            </w:r>
            <w:r>
              <w:rPr>
                <w:rFonts w:ascii="Times New Roman"/>
                <w:b w:val="false"/>
                <w:i w:val="false"/>
                <w:color w:val="000000"/>
                <w:sz w:val="20"/>
              </w:rPr>
              <w:t>қызметтеріне, тарифтерді</w:t>
            </w:r>
            <w:r>
              <w:br/>
            </w:r>
            <w:r>
              <w:rPr>
                <w:rFonts w:ascii="Times New Roman"/>
                <w:b w:val="false"/>
                <w:i w:val="false"/>
                <w:color w:val="000000"/>
                <w:sz w:val="20"/>
              </w:rPr>
              <w:t>(бағалар,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қосымша";</w:t>
            </w:r>
          </w:p>
        </w:tc>
      </w:tr>
    </w:tbl>
    <w:bookmarkStart w:name="z22" w:id="16"/>
    <w:p>
      <w:pPr>
        <w:spacing w:after="0"/>
        <w:ind w:left="0"/>
        <w:jc w:val="both"/>
      </w:pPr>
      <w:r>
        <w:rPr>
          <w:rFonts w:ascii="Times New Roman"/>
          <w:b w:val="false"/>
          <w:i w:val="false"/>
          <w:color w:val="000000"/>
          <w:sz w:val="28"/>
        </w:rPr>
        <w:t xml:space="preserve">
      көрсетілген бұйрықпен бекітілген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(бағалар, алымдар мөршерлемелерін) есептеудің кемсітпейтін әдістемесі";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"1. Осы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"Табиғи монополиялар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Жоғарғы Кеңесінің 1992 жылғы 2 шілдедегі қаулысымен ратификацияланған Халықаралық азаматтық авиация туралы конвенцияға сәйкес әзірленді.";</w:t>
      </w:r>
    </w:p>
    <w:bookmarkEnd w:id="18"/>
    <w:bookmarkStart w:name="z27" w:id="19"/>
    <w:p>
      <w:pPr>
        <w:spacing w:after="0"/>
        <w:ind w:left="0"/>
        <w:jc w:val="both"/>
      </w:pPr>
      <w:r>
        <w:rPr>
          <w:rFonts w:ascii="Times New Roman"/>
          <w:b w:val="false"/>
          <w:i w:val="false"/>
          <w:color w:val="000000"/>
          <w:sz w:val="28"/>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есептеу әдістемесіне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бұрышы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саласына</w:t>
            </w:r>
            <w:r>
              <w:br/>
            </w:r>
            <w:r>
              <w:rPr>
                <w:rFonts w:ascii="Times New Roman"/>
                <w:b w:val="false"/>
                <w:i w:val="false"/>
                <w:color w:val="000000"/>
                <w:sz w:val="20"/>
              </w:rPr>
              <w:t>жатқызылған аэронавигациялық</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кірістердің, шығындар мен</w:t>
            </w:r>
            <w:r>
              <w:br/>
            </w:r>
            <w:r>
              <w:rPr>
                <w:rFonts w:ascii="Times New Roman"/>
                <w:b w:val="false"/>
                <w:i w:val="false"/>
                <w:color w:val="000000"/>
                <w:sz w:val="20"/>
              </w:rPr>
              <w:t>қолданыстағы активтердің бөлек</w:t>
            </w:r>
            <w:r>
              <w:br/>
            </w:r>
            <w:r>
              <w:rPr>
                <w:rFonts w:ascii="Times New Roman"/>
                <w:b w:val="false"/>
                <w:i w:val="false"/>
                <w:color w:val="000000"/>
                <w:sz w:val="20"/>
              </w:rPr>
              <w:t>есебін жүргізуді ескере отырып,</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1-қосымша";</w:t>
            </w:r>
          </w:p>
        </w:tc>
      </w:tr>
    </w:tbl>
    <w:bookmarkStart w:name="z29" w:id="20"/>
    <w:p>
      <w:pPr>
        <w:spacing w:after="0"/>
        <w:ind w:left="0"/>
        <w:jc w:val="both"/>
      </w:pPr>
      <w:r>
        <w:rPr>
          <w:rFonts w:ascii="Times New Roman"/>
          <w:b w:val="false"/>
          <w:i w:val="false"/>
          <w:color w:val="000000"/>
          <w:sz w:val="28"/>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 есептеу әдістемесіне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саласына</w:t>
            </w:r>
            <w:r>
              <w:br/>
            </w:r>
            <w:r>
              <w:rPr>
                <w:rFonts w:ascii="Times New Roman"/>
                <w:b w:val="false"/>
                <w:i w:val="false"/>
                <w:color w:val="000000"/>
                <w:sz w:val="20"/>
              </w:rPr>
              <w:t>жатқызылған аэронавигациялық</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кірістердің, шығындар мен</w:t>
            </w:r>
            <w:r>
              <w:br/>
            </w:r>
            <w:r>
              <w:rPr>
                <w:rFonts w:ascii="Times New Roman"/>
                <w:b w:val="false"/>
                <w:i w:val="false"/>
                <w:color w:val="000000"/>
                <w:sz w:val="20"/>
              </w:rPr>
              <w:t>қолданыстағы активтердің бөлек</w:t>
            </w:r>
            <w:r>
              <w:br/>
            </w:r>
            <w:r>
              <w:rPr>
                <w:rFonts w:ascii="Times New Roman"/>
                <w:b w:val="false"/>
                <w:i w:val="false"/>
                <w:color w:val="000000"/>
                <w:sz w:val="20"/>
              </w:rPr>
              <w:t>есебін жүргізуді ескере отырып,</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2-қосымша";</w:t>
            </w:r>
          </w:p>
        </w:tc>
      </w:tr>
    </w:tbl>
    <w:bookmarkStart w:name="z31" w:id="21"/>
    <w:p>
      <w:pPr>
        <w:spacing w:after="0"/>
        <w:ind w:left="0"/>
        <w:jc w:val="both"/>
      </w:pPr>
      <w:r>
        <w:rPr>
          <w:rFonts w:ascii="Times New Roman"/>
          <w:b w:val="false"/>
          <w:i w:val="false"/>
          <w:color w:val="000000"/>
          <w:sz w:val="28"/>
        </w:rPr>
        <w:t xml:space="preserve">
      көрсетілген бұйрықпен бекітілген табиғи монополиялар саласына жатқызылған әуежайлардың көрсетілетін қызметтеріне қызмет сапасын ескере отырып, тарифтерді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33" w:id="22"/>
    <w:p>
      <w:pPr>
        <w:spacing w:after="0"/>
        <w:ind w:left="0"/>
        <w:jc w:val="both"/>
      </w:pPr>
      <w:r>
        <w:rPr>
          <w:rFonts w:ascii="Times New Roman"/>
          <w:b w:val="false"/>
          <w:i w:val="false"/>
          <w:color w:val="000000"/>
          <w:sz w:val="28"/>
        </w:rPr>
        <w:t>
      "қызметтер сапасын ескере отырып, табиғи монополиялар саласына жатқызылған әуежайлардың қызметтеріне, тарифтерді (бағалар, алымдар мөршерлемелерін) есептеудің кемсітпейтін әдістемесі";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 1.Осы қызметтер сапасын ескере отырып, табиғи монополиялар саласына жатқызылған әуежайлардың қызметтеріне,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(Нормативтік құқықтық актілерді мемлекеттік тіркеу тізілімінде № 8480 болып тіркелген) (бұдан әрі - Ерекше тәртіп), Қазақстан Республикасы Табиғи монополияларды реттеу агенттігі төрағасы міндетін атқарушының 2013 жылғы 31 шілдедегі № 239-НҚ бұйрығымен бекітілген Әуежайлар саласында қызметтер көрсететін табиғи монополия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8716 болып тіркелген) сәйкес әзірленген және қызметтер сапасын ескере отырып әуежайлардың табиғи монополиялар саласына жатқызылған қызметтеріне тарифтерді, есептеу тетігін анықтауға арналған.";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37" w:id="24"/>
    <w:p>
      <w:pPr>
        <w:spacing w:after="0"/>
        <w:ind w:left="0"/>
        <w:jc w:val="both"/>
      </w:pPr>
      <w:r>
        <w:rPr>
          <w:rFonts w:ascii="Times New Roman"/>
          <w:b w:val="false"/>
          <w:i w:val="false"/>
          <w:color w:val="000000"/>
          <w:sz w:val="28"/>
        </w:rPr>
        <w:t>
      "4.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 жөніндегі қызметтерге (бұдан әрі – әуе кемесінің ұшып-қонуын қамтамасыз ету қызметі) тариф мынадай операциялар бойынша шығындарды есептеуді қамтиды:";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39" w:id="25"/>
    <w:p>
      <w:pPr>
        <w:spacing w:after="0"/>
        <w:ind w:left="0"/>
        <w:jc w:val="both"/>
      </w:pPr>
      <w:r>
        <w:rPr>
          <w:rFonts w:ascii="Times New Roman"/>
          <w:b w:val="false"/>
          <w:i w:val="false"/>
          <w:color w:val="000000"/>
          <w:sz w:val="28"/>
        </w:rPr>
        <w:t>
      "5.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 жөніндегі қызметтерге (бұдан әрі – авиациялық қауіпсіздікті қамтамасыз ету қызметі) тариф мынадай операциялар бойынша шығындарды есептеуді қамтиды:";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1" w:id="26"/>
    <w:p>
      <w:pPr>
        <w:spacing w:after="0"/>
        <w:ind w:left="0"/>
        <w:jc w:val="both"/>
      </w:pPr>
      <w:r>
        <w:rPr>
          <w:rFonts w:ascii="Times New Roman"/>
          <w:b w:val="false"/>
          <w:i w:val="false"/>
          <w:color w:val="000000"/>
          <w:sz w:val="28"/>
        </w:rPr>
        <w:t xml:space="preserve">
      "6.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 жөніндегі қызметтерге (бұдан әрі – әуе кемесіне тұрақ орнын беру бойынша қызмет) тариф әуе кемесінің тұрақта нақты болған әрбір сағаты үшін есептеледі.";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xml:space="preserve">
      "7. Халықаралық бағыттарды қоспағанда, әуе кемесіне базалық әуеайлақта тұрақ орнын беру жөніндегі қызметке тариф бір тәулікке белгіленеді. </w:t>
      </w:r>
    </w:p>
    <w:bookmarkEnd w:id="27"/>
    <w:p>
      <w:pPr>
        <w:spacing w:after="0"/>
        <w:ind w:left="0"/>
        <w:jc w:val="both"/>
      </w:pPr>
      <w:r>
        <w:rPr>
          <w:rFonts w:ascii="Times New Roman"/>
          <w:b w:val="false"/>
          <w:i w:val="false"/>
          <w:color w:val="000000"/>
          <w:sz w:val="28"/>
        </w:rPr>
        <w:t>
      Толық емес тәулік бір тәулік болып есептеледі.</w:t>
      </w:r>
    </w:p>
    <w:p>
      <w:pPr>
        <w:spacing w:after="0"/>
        <w:ind w:left="0"/>
        <w:jc w:val="both"/>
      </w:pPr>
      <w:r>
        <w:rPr>
          <w:rFonts w:ascii="Times New Roman"/>
          <w:b w:val="false"/>
          <w:i w:val="false"/>
          <w:color w:val="000000"/>
          <w:sz w:val="28"/>
        </w:rPr>
        <w:t>
      Ең жоғары ұшу салмағының 1 тоннасы-тәулігі халықаралық бағыттарды қоспағанда, әуе кемесіне базалық әуеайлақта тұрақ орнын беру жөніндегі қызметтің өлшем бірлігі болып табылады.";</w:t>
      </w:r>
    </w:p>
    <w:bookmarkStart w:name="z44" w:id="28"/>
    <w:p>
      <w:pPr>
        <w:spacing w:after="0"/>
        <w:ind w:left="0"/>
        <w:jc w:val="both"/>
      </w:pPr>
      <w:r>
        <w:rPr>
          <w:rFonts w:ascii="Times New Roman"/>
          <w:b w:val="false"/>
          <w:i w:val="false"/>
          <w:color w:val="000000"/>
          <w:sz w:val="28"/>
        </w:rPr>
        <w:t xml:space="preserve">
      Табиғи монополиялар саласына жатқызылған әуежайлардың көрсетілетін қызметтеріне қызмет сапасын ескере отырып, тарифтерді есептеу әдістемесіне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жоғарғы бұрышы мынадай редакцияда жазылсын: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сапасын ескере</w:t>
            </w:r>
            <w:r>
              <w:br/>
            </w:r>
            <w:r>
              <w:rPr>
                <w:rFonts w:ascii="Times New Roman"/>
                <w:b w:val="false"/>
                <w:i w:val="false"/>
                <w:color w:val="000000"/>
                <w:sz w:val="20"/>
              </w:rPr>
              <w:t>отырып, табиғи монополиялар</w:t>
            </w:r>
            <w:r>
              <w:br/>
            </w:r>
            <w:r>
              <w:rPr>
                <w:rFonts w:ascii="Times New Roman"/>
                <w:b w:val="false"/>
                <w:i w:val="false"/>
                <w:color w:val="000000"/>
                <w:sz w:val="20"/>
              </w:rPr>
              <w:t>саласына жатқызылған</w:t>
            </w:r>
            <w:r>
              <w:br/>
            </w:r>
            <w:r>
              <w:rPr>
                <w:rFonts w:ascii="Times New Roman"/>
                <w:b w:val="false"/>
                <w:i w:val="false"/>
                <w:color w:val="000000"/>
                <w:sz w:val="20"/>
              </w:rPr>
              <w:t>әуежайлардың қызметтеріне,</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1-қосымша";</w:t>
            </w:r>
          </w:p>
        </w:tc>
      </w:tr>
    </w:tbl>
    <w:bookmarkStart w:name="z46" w:id="29"/>
    <w:p>
      <w:pPr>
        <w:spacing w:after="0"/>
        <w:ind w:left="0"/>
        <w:jc w:val="both"/>
      </w:pPr>
      <w:r>
        <w:rPr>
          <w:rFonts w:ascii="Times New Roman"/>
          <w:b w:val="false"/>
          <w:i w:val="false"/>
          <w:color w:val="000000"/>
          <w:sz w:val="28"/>
        </w:rPr>
        <w:t xml:space="preserve">
      Табиғи монополиялар саласына жатқызылған әуежайлардың көрсетілетін қызметтеріне қызмет сапасын ескере отырып, тарифтерді есептеу әдістемесіне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бұрышы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сапасын ескере</w:t>
            </w:r>
            <w:r>
              <w:br/>
            </w:r>
            <w:r>
              <w:rPr>
                <w:rFonts w:ascii="Times New Roman"/>
                <w:b w:val="false"/>
                <w:i w:val="false"/>
                <w:color w:val="000000"/>
                <w:sz w:val="20"/>
              </w:rPr>
              <w:t>отырып, табиғи монополиялар</w:t>
            </w:r>
            <w:r>
              <w:br/>
            </w:r>
            <w:r>
              <w:rPr>
                <w:rFonts w:ascii="Times New Roman"/>
                <w:b w:val="false"/>
                <w:i w:val="false"/>
                <w:color w:val="000000"/>
                <w:sz w:val="20"/>
              </w:rPr>
              <w:t>саласына жатқызылған</w:t>
            </w:r>
            <w:r>
              <w:br/>
            </w:r>
            <w:r>
              <w:rPr>
                <w:rFonts w:ascii="Times New Roman"/>
                <w:b w:val="false"/>
                <w:i w:val="false"/>
                <w:color w:val="000000"/>
                <w:sz w:val="20"/>
              </w:rPr>
              <w:t>әуежайлардың қызметтеріне,</w:t>
            </w:r>
            <w:r>
              <w:br/>
            </w:r>
            <w:r>
              <w:rPr>
                <w:rFonts w:ascii="Times New Roman"/>
                <w:b w:val="false"/>
                <w:i w:val="false"/>
                <w:color w:val="000000"/>
                <w:sz w:val="20"/>
              </w:rPr>
              <w:t>тарифтерді (бағалар,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2-қосымша";</w:t>
            </w:r>
          </w:p>
        </w:tc>
      </w:tr>
    </w:tbl>
    <w:bookmarkStart w:name="z48" w:id="30"/>
    <w:p>
      <w:pPr>
        <w:spacing w:after="0"/>
        <w:ind w:left="0"/>
        <w:jc w:val="both"/>
      </w:pPr>
      <w:r>
        <w:rPr>
          <w:rFonts w:ascii="Times New Roman"/>
          <w:b w:val="false"/>
          <w:i w:val="false"/>
          <w:color w:val="000000"/>
          <w:sz w:val="28"/>
        </w:rPr>
        <w:t xml:space="preserve">
      көрсетілген бұйрықпен бекітілген табиғи монополиялар саласына жатқызылған мемлекеттік-жекешелік әріптестік шарты бойынша, оның ішінде концессия шарты бойынша көрсетілетін әуежайлардың көрсетілетін қызметтеріне тарифтерді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0" w:id="31"/>
    <w:p>
      <w:pPr>
        <w:spacing w:after="0"/>
        <w:ind w:left="0"/>
        <w:jc w:val="both"/>
      </w:pPr>
      <w:r>
        <w:rPr>
          <w:rFonts w:ascii="Times New Roman"/>
          <w:b w:val="false"/>
          <w:i w:val="false"/>
          <w:color w:val="000000"/>
          <w:sz w:val="28"/>
        </w:rPr>
        <w:t>
      "Табиғи монополиялар саласына жатқызылған мемлекеттік-жекешелік әріптестік шарты бойынша, оның ішінде концессия шарты бойынша әуежайлардың көрсетілетін қызметтеріне тарифтерді (бағалар, алымдар мөршерлемелерін) есептеудің кемсітпейтін әдістемесі";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32"/>
    <w:p>
      <w:pPr>
        <w:spacing w:after="0"/>
        <w:ind w:left="0"/>
        <w:jc w:val="both"/>
      </w:pPr>
      <w:r>
        <w:rPr>
          <w:rFonts w:ascii="Times New Roman"/>
          <w:b w:val="false"/>
          <w:i w:val="false"/>
          <w:color w:val="000000"/>
          <w:sz w:val="28"/>
        </w:rPr>
        <w:t xml:space="preserve">
      " 1. Осы табиғи монополиялар саласына жатқызылған мемлекеттік-жекешелік әріптестік шарты бойынша, оның ішінде концессия шарты бойынша әуежайлардың көрсетілетін қызметтеріне тарифтерді (бағалар, алымдар мөршерлемелерін) есептеудің кемсітпейтін әдістемесі (бұдан әрі - Әдістеме) "Қазақстан Республикасының әуе кеңістігін пайдалану және авиация қызметі туралы" 2010 жылғы 15 шілдедегі Қазақстан Республикасының Заңының 15-1-бабының </w:t>
      </w:r>
      <w:r>
        <w:rPr>
          <w:rFonts w:ascii="Times New Roman"/>
          <w:b w:val="false"/>
          <w:i w:val="false"/>
          <w:color w:val="000000"/>
          <w:sz w:val="28"/>
        </w:rPr>
        <w:t>7) тармақшасына</w:t>
      </w:r>
      <w:r>
        <w:rPr>
          <w:rFonts w:ascii="Times New Roman"/>
          <w:b w:val="false"/>
          <w:i w:val="false"/>
          <w:color w:val="000000"/>
          <w:sz w:val="28"/>
        </w:rPr>
        <w:t xml:space="preserve">,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(бұдан әрі – табиғи монополиялар Заңы) 1998 жылғы 9 шілдедегі, </w:t>
      </w:r>
      <w:r>
        <w:rPr>
          <w:rFonts w:ascii="Times New Roman"/>
          <w:b w:val="false"/>
          <w:i w:val="false"/>
          <w:color w:val="000000"/>
          <w:sz w:val="28"/>
        </w:rPr>
        <w:t>"Концессиялар туралы"</w:t>
      </w:r>
      <w:r>
        <w:rPr>
          <w:rFonts w:ascii="Times New Roman"/>
          <w:b w:val="false"/>
          <w:i w:val="false"/>
          <w:color w:val="000000"/>
          <w:sz w:val="28"/>
        </w:rPr>
        <w:t xml:space="preserve"> (бұдан әрі – концепциялар Заңы) 2006 жылғы 7 шілдедегі,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xml:space="preserve"> (бұдан әрі - Мемлекеттік-жекешелік әріптестік Заңы) 2015 жылғы 31 қазандағы Қазақстан Республикасының Заңдарына сәйкес,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субъектiлерiнiң реттелiп көрсетiлетiн қызметтерiне (тауарларына, жұмыстарына) тарифтерді (бағаларды, алымдар мөлшерлемелерін) немесе олардың шекті деңгейлерін бекiту кезiнде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(Нормативтік құқықтық актілерді мемлекеттік тіркеу тізілімінде № 8480 болып тіркелген) (бұдан әрі - Ерекше тәртіп), Қазақстан Республикасы Табиғи монополияларды реттеу агенттігі төрағасының міндетін атқарушының 2013 жылғы 31 шілдедегі № 239-НҚ бұйрығымен бекітілген Әуежайлар саласында қызметтер көрсететін табиғи монополия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8716 болып тіркелген), Қазақстан Республикасы Ұлттық экономика министрінің 2015 жылғы 30 қарашадағы № 743 бұйрығымен бекітілген 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қағидаларына (Нормативтік құқықтық актілерді мемлекеттік тіркеу тізілімінде № 12526 болып тіркелген) сәйкес әзірленген және мемлекеттік-жекешелік әріптестік шарты бойынша, оның ішінде концессия шарты бойынша көрсетілетін әуежайлардың табиғи монополиялар саласына жатқызылған көрсетілетін қызметтеріне тарифтерді есептеу тетігін анықтауға арналған.";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54" w:id="33"/>
    <w:p>
      <w:pPr>
        <w:spacing w:after="0"/>
        <w:ind w:left="0"/>
        <w:jc w:val="both"/>
      </w:pPr>
      <w:r>
        <w:rPr>
          <w:rFonts w:ascii="Times New Roman"/>
          <w:b w:val="false"/>
          <w:i w:val="false"/>
          <w:color w:val="000000"/>
          <w:sz w:val="28"/>
        </w:rPr>
        <w:t>
      "4.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әуе кемесінің ұшуы мен қонуын қамтамасыз ету жөніндегі қызметтерге (бұдан әрі – әуе кемесінің ұшып-қонуын қамтамасыз ету қызметі) тариф мынадай операциялар бойынша шығындарды есептеуді қамтиды:";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6" w:id="34"/>
    <w:p>
      <w:pPr>
        <w:spacing w:after="0"/>
        <w:ind w:left="0"/>
        <w:jc w:val="both"/>
      </w:pPr>
      <w:r>
        <w:rPr>
          <w:rFonts w:ascii="Times New Roman"/>
          <w:b w:val="false"/>
          <w:i w:val="false"/>
          <w:color w:val="000000"/>
          <w:sz w:val="28"/>
        </w:rPr>
        <w:t>
      "5.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авиациялық қауіпсіздікті қамтамасыз ету жөніндегі қызметтерге (бұдан әрі – авиациялық қауіпсіздікті қамтамасыз ету қызметі) тариф мынадай операциялар бойынша шығындарды есептеуді қамтиды:";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8" w:id="35"/>
    <w:p>
      <w:pPr>
        <w:spacing w:after="0"/>
        <w:ind w:left="0"/>
        <w:jc w:val="both"/>
      </w:pPr>
      <w:r>
        <w:rPr>
          <w:rFonts w:ascii="Times New Roman"/>
          <w:b w:val="false"/>
          <w:i w:val="false"/>
          <w:color w:val="000000"/>
          <w:sz w:val="28"/>
        </w:rPr>
        <w:t xml:space="preserve">
      "6.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 жөніндегі қызметтерге (бұдан әрі – әуе кемесіне тұрақ орнын беру бойынша қызмет) тариф әуе кемесінің тұрақта нақты болған әрбір сағаты үшін есептеледі.";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0" w:id="36"/>
    <w:p>
      <w:pPr>
        <w:spacing w:after="0"/>
        <w:ind w:left="0"/>
        <w:jc w:val="both"/>
      </w:pPr>
      <w:r>
        <w:rPr>
          <w:rFonts w:ascii="Times New Roman"/>
          <w:b w:val="false"/>
          <w:i w:val="false"/>
          <w:color w:val="000000"/>
          <w:sz w:val="28"/>
        </w:rPr>
        <w:t xml:space="preserve">
      "7. Халықаралық бағыттарды қоспағанда, әуе кемесіне базалық әуеайлақта тұрақ орнын беру қызметіне тариф бір тәулікке белгіленеді. </w:t>
      </w:r>
    </w:p>
    <w:bookmarkEnd w:id="36"/>
    <w:p>
      <w:pPr>
        <w:spacing w:after="0"/>
        <w:ind w:left="0"/>
        <w:jc w:val="both"/>
      </w:pPr>
      <w:r>
        <w:rPr>
          <w:rFonts w:ascii="Times New Roman"/>
          <w:b w:val="false"/>
          <w:i w:val="false"/>
          <w:color w:val="000000"/>
          <w:sz w:val="28"/>
        </w:rPr>
        <w:t>
      Толық емес тәулік бір тәулік болып есептеледі.</w:t>
      </w:r>
    </w:p>
    <w:p>
      <w:pPr>
        <w:spacing w:after="0"/>
        <w:ind w:left="0"/>
        <w:jc w:val="both"/>
      </w:pPr>
      <w:r>
        <w:rPr>
          <w:rFonts w:ascii="Times New Roman"/>
          <w:b w:val="false"/>
          <w:i w:val="false"/>
          <w:color w:val="000000"/>
          <w:sz w:val="28"/>
        </w:rPr>
        <w:t>
      Ең жоғары ұшу салмағының 1 тоннасы-тәулігі халықаралық бағыттарды қоспағанда, әуе кемесіне базалық әуеайлақта тұрақ орнын беру жөніндегі көрсетілетін қызметтің өлшем бірлігі болып табылады.";</w:t>
      </w:r>
    </w:p>
    <w:bookmarkStart w:name="z61" w:id="37"/>
    <w:p>
      <w:pPr>
        <w:spacing w:after="0"/>
        <w:ind w:left="0"/>
        <w:jc w:val="both"/>
      </w:pPr>
      <w:r>
        <w:rPr>
          <w:rFonts w:ascii="Times New Roman"/>
          <w:b w:val="false"/>
          <w:i w:val="false"/>
          <w:color w:val="000000"/>
          <w:sz w:val="28"/>
        </w:rPr>
        <w:t xml:space="preserve">
      Табиғи монополиялар саласына жатқызылған мемлекеттік-жекешелік әріптестік шарты бойынша, оның ішінде концессия шарты бойынша көрсетілетін әуежайлардың көрсетілетін қызметтеріне тарифтерді есептеу әдістемесіне </w:t>
      </w:r>
      <w:r>
        <w:rPr>
          <w:rFonts w:ascii="Times New Roman"/>
          <w:b w:val="false"/>
          <w:i w:val="false"/>
          <w:color w:val="000000"/>
          <w:sz w:val="28"/>
        </w:rPr>
        <w:t>қосымшада</w:t>
      </w:r>
      <w:r>
        <w:rPr>
          <w:rFonts w:ascii="Times New Roman"/>
          <w:b w:val="false"/>
          <w:i w:val="false"/>
          <w:color w:val="000000"/>
          <w:sz w:val="28"/>
        </w:rPr>
        <w:t xml:space="preserve"> оң жақтағы жоғарғы бұрышы мынадай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саласына</w:t>
            </w:r>
            <w:r>
              <w:br/>
            </w:r>
            <w:r>
              <w:rPr>
                <w:rFonts w:ascii="Times New Roman"/>
                <w:b w:val="false"/>
                <w:i w:val="false"/>
                <w:color w:val="000000"/>
                <w:sz w:val="20"/>
              </w:rPr>
              <w:t>жатқызылған мемлекеттік-</w:t>
            </w:r>
            <w:r>
              <w:br/>
            </w:r>
            <w:r>
              <w:rPr>
                <w:rFonts w:ascii="Times New Roman"/>
                <w:b w:val="false"/>
                <w:i w:val="false"/>
                <w:color w:val="000000"/>
                <w:sz w:val="20"/>
              </w:rPr>
              <w:t>жекешелік әріптестік шарты</w:t>
            </w:r>
            <w:r>
              <w:br/>
            </w:r>
            <w:r>
              <w:rPr>
                <w:rFonts w:ascii="Times New Roman"/>
                <w:b w:val="false"/>
                <w:i w:val="false"/>
                <w:color w:val="000000"/>
                <w:sz w:val="20"/>
              </w:rPr>
              <w:t>бойынша, оның ішінде</w:t>
            </w:r>
            <w:r>
              <w:br/>
            </w:r>
            <w:r>
              <w:rPr>
                <w:rFonts w:ascii="Times New Roman"/>
                <w:b w:val="false"/>
                <w:i w:val="false"/>
                <w:color w:val="000000"/>
                <w:sz w:val="20"/>
              </w:rPr>
              <w:t>концессия шарты бойынша</w:t>
            </w:r>
            <w:r>
              <w:br/>
            </w:r>
            <w:r>
              <w:rPr>
                <w:rFonts w:ascii="Times New Roman"/>
                <w:b w:val="false"/>
                <w:i w:val="false"/>
                <w:color w:val="000000"/>
                <w:sz w:val="20"/>
              </w:rPr>
              <w:t>әуежайлардың көрсетілетін</w:t>
            </w:r>
            <w:r>
              <w:br/>
            </w:r>
            <w:r>
              <w:rPr>
                <w:rFonts w:ascii="Times New Roman"/>
                <w:b w:val="false"/>
                <w:i w:val="false"/>
                <w:color w:val="000000"/>
                <w:sz w:val="20"/>
              </w:rPr>
              <w:t>қызметтеріне тарифтерді</w:t>
            </w:r>
            <w:r>
              <w:br/>
            </w:r>
            <w:r>
              <w:rPr>
                <w:rFonts w:ascii="Times New Roman"/>
                <w:b w:val="false"/>
                <w:i w:val="false"/>
                <w:color w:val="000000"/>
                <w:sz w:val="20"/>
              </w:rPr>
              <w:t>(бағалар, алымдар</w:t>
            </w:r>
            <w:r>
              <w:br/>
            </w:r>
            <w:r>
              <w:rPr>
                <w:rFonts w:ascii="Times New Roman"/>
                <w:b w:val="false"/>
                <w:i w:val="false"/>
                <w:color w:val="000000"/>
                <w:sz w:val="20"/>
              </w:rPr>
              <w:t>мөршерлемелерін) есептеудің</w:t>
            </w:r>
            <w:r>
              <w:br/>
            </w:r>
            <w:r>
              <w:rPr>
                <w:rFonts w:ascii="Times New Roman"/>
                <w:b w:val="false"/>
                <w:i w:val="false"/>
                <w:color w:val="000000"/>
                <w:sz w:val="20"/>
              </w:rPr>
              <w:t>кемсітпейтін әдістемесіне</w:t>
            </w:r>
            <w:r>
              <w:br/>
            </w:r>
            <w:r>
              <w:rPr>
                <w:rFonts w:ascii="Times New Roman"/>
                <w:b w:val="false"/>
                <w:i w:val="false"/>
                <w:color w:val="000000"/>
                <w:sz w:val="20"/>
              </w:rPr>
              <w:t>қосымша".</w:t>
            </w:r>
          </w:p>
        </w:tc>
      </w:tr>
    </w:tbl>
    <w:bookmarkStart w:name="z63" w:id="38"/>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38"/>
    <w:bookmarkStart w:name="z64"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65"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Start w:name="z66" w:id="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41"/>
    <w:bookmarkStart w:name="z67"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2"/>
    <w:bookmarkStart w:name="z68"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 Р. Дәленов</w:t>
      </w:r>
    </w:p>
    <w:p>
      <w:pPr>
        <w:spacing w:after="0"/>
        <w:ind w:left="0"/>
        <w:jc w:val="both"/>
      </w:pPr>
      <w:r>
        <w:rPr>
          <w:rFonts w:ascii="Times New Roman"/>
          <w:b w:val="false"/>
          <w:i w:val="false"/>
          <w:color w:val="000000"/>
          <w:sz w:val="28"/>
        </w:rPr>
        <w:t>
      2018 жылғы 26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