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6233" w14:textId="6746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24 шілдедегі № 371 бұйрығы. Қазақстан Республикасының Әділет министрлігінде 2018 жылғы 3 тамызда № 17266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БҰЙЫРАМЫН: </w:t>
      </w:r>
      <w:r>
        <w:br/>
      </w:r>
      <w:r>
        <w:rPr>
          <w:rFonts w:ascii="Times New Roman"/>
          <w:b w:val="false"/>
          <w:i w:val="false"/>
          <w:color w:val="000000"/>
          <w:sz w:val="28"/>
        </w:rPr>
        <w:t xml:space="preserve">
      </w:t>
      </w:r>
      <w:r>
        <w:rPr>
          <w:rFonts w:ascii="Times New Roman"/>
          <w:b w:val="false"/>
          <w:i w:val="false"/>
          <w:color w:val="000000"/>
          <w:sz w:val="28"/>
        </w:rPr>
        <w:t xml:space="preserve">1. "Болашақ"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11258 болып тіркелген, "Әділет" ақпараттық-құқықтық жүйесінде 2015 жылғы 10 маусымда жарияланған) мынадай өзгерістер енгізілсін: </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"Болашақ" халықаралық стипендиясы тағайындалуына үміткерлер үшін мемлекеттік және шет тілдерін білуінің, сондай-ақ пәндік емтихандардың қажетті ең төменгі </w:t>
      </w:r>
      <w:r>
        <w:rPr>
          <w:rFonts w:ascii="Times New Roman"/>
          <w:b w:val="false"/>
          <w:i w:val="false"/>
          <w:color w:val="000000"/>
          <w:sz w:val="28"/>
        </w:rPr>
        <w:t>деңгейі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жұмыс берушінің маман даярлауға өтінімі </w:t>
      </w:r>
      <w:r>
        <w:rPr>
          <w:rFonts w:ascii="Times New Roman"/>
          <w:b w:val="false"/>
          <w:i w:val="false"/>
          <w:color w:val="000000"/>
          <w:sz w:val="28"/>
        </w:rPr>
        <w:t>нысанында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нысанның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"Жұмыс орнын сақтау шартымен жұмыс берушінің маман даярлауға өтінімі";</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бұйрыққа </w:t>
      </w:r>
      <w:r>
        <w:rPr>
          <w:rFonts w:ascii="Times New Roman"/>
          <w:b w:val="false"/>
          <w:i w:val="false"/>
          <w:color w:val="000000"/>
          <w:sz w:val="28"/>
        </w:rPr>
        <w:t>4-қосымшаның</w:t>
      </w:r>
      <w:r>
        <w:rPr>
          <w:rFonts w:ascii="Times New Roman"/>
          <w:b w:val="false"/>
          <w:i w:val="false"/>
          <w:color w:val="000000"/>
          <w:sz w:val="28"/>
        </w:rPr>
        <w:t xml:space="preserve"> оң жақтағы жоғарғы бұрышы мынадай редакцияда жазылсын: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22</w:t>
            </w:r>
            <w:r>
              <w:br/>
            </w:r>
            <w:r>
              <w:rPr>
                <w:rFonts w:ascii="Times New Roman"/>
                <w:b w:val="false"/>
                <w:i w:val="false"/>
                <w:color w:val="000000"/>
                <w:sz w:val="20"/>
              </w:rPr>
              <w:t>мамырдағы № 318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"Болашақ" халықаралық стипендиясы тағайындалуына үміткерлер үшін тағылымдамадан өту бағдарламасына қойылатын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талаптардың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"Тағылымдамадан өту бағдарламасына қойылатын талаптар";</w:t>
      </w:r>
      <w:r>
        <w:br/>
      </w: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5-қосымшаның</w:t>
      </w:r>
      <w:r>
        <w:rPr>
          <w:rFonts w:ascii="Times New Roman"/>
          <w:b w:val="false"/>
          <w:i w:val="false"/>
          <w:color w:val="000000"/>
          <w:sz w:val="28"/>
        </w:rPr>
        <w:t xml:space="preserve"> оң жақтағы жоғарғы бұрышы мынадай редакцияда жазылсын: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w:t>
            </w:r>
            <w:r>
              <w:br/>
            </w:r>
            <w:r>
              <w:rPr>
                <w:rFonts w:ascii="Times New Roman"/>
                <w:b w:val="false"/>
                <w:i w:val="false"/>
                <w:color w:val="000000"/>
                <w:sz w:val="20"/>
              </w:rPr>
              <w:t>22 мамырдағы № 318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бұйрыққа </w:t>
      </w:r>
      <w:r>
        <w:rPr>
          <w:rFonts w:ascii="Times New Roman"/>
          <w:b w:val="false"/>
          <w:i w:val="false"/>
          <w:color w:val="000000"/>
          <w:sz w:val="28"/>
        </w:rPr>
        <w:t>6-қосымшаның</w:t>
      </w:r>
      <w:r>
        <w:rPr>
          <w:rFonts w:ascii="Times New Roman"/>
          <w:b w:val="false"/>
          <w:i w:val="false"/>
          <w:color w:val="000000"/>
          <w:sz w:val="28"/>
        </w:rPr>
        <w:t xml:space="preserve"> оң жақтағы жоғарғы бұрышы мынадай редакцияда жазылсын: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атқарушының 2015 жылғы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мамырдағы № 318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бұйрыққа </w:t>
      </w:r>
      <w:r>
        <w:rPr>
          <w:rFonts w:ascii="Times New Roman"/>
          <w:b w:val="false"/>
          <w:i w:val="false"/>
          <w:color w:val="000000"/>
          <w:sz w:val="28"/>
        </w:rPr>
        <w:t>7-қосымшаның</w:t>
      </w:r>
      <w:r>
        <w:rPr>
          <w:rFonts w:ascii="Times New Roman"/>
          <w:b w:val="false"/>
          <w:i w:val="false"/>
          <w:color w:val="000000"/>
          <w:sz w:val="28"/>
        </w:rPr>
        <w:t xml:space="preserve"> оң жақтағы жоғарғы бұрышы мындай редакцияда жазылсын: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22</w:t>
            </w:r>
            <w:r>
              <w:br/>
            </w:r>
            <w:r>
              <w:rPr>
                <w:rFonts w:ascii="Times New Roman"/>
                <w:b w:val="false"/>
                <w:i w:val="false"/>
                <w:color w:val="000000"/>
                <w:sz w:val="20"/>
              </w:rPr>
              <w:t>мамырдағы № 318 бұйрығына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тілдік курстар ұзақтығының </w:t>
      </w:r>
      <w:r>
        <w:rPr>
          <w:rFonts w:ascii="Times New Roman"/>
          <w:b w:val="false"/>
          <w:i w:val="false"/>
          <w:color w:val="000000"/>
          <w:sz w:val="28"/>
        </w:rPr>
        <w:t>кестесі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Білім және ғылым министрлігінің Заң қызметі және халықаралық ынтымақтастық департаменті (Н.Ә. Байжанов) Қазақстан Республикасының заңнамасында белгіленген тәртіппен:</w:t>
      </w:r>
      <w:r>
        <w:br/>
      </w:r>
      <w:r>
        <w:rPr>
          <w:rFonts w:ascii="Times New Roman"/>
          <w:b w:val="false"/>
          <w:i w:val="false"/>
          <w:color w:val="000000"/>
          <w:sz w:val="28"/>
        </w:rPr>
        <w:t xml:space="preserve">
      </w:t>
      </w:r>
      <w:r>
        <w:rPr>
          <w:rFonts w:ascii="Times New Roman"/>
          <w:b w:val="false"/>
          <w:i w:val="false"/>
          <w:color w:val="000000"/>
          <w:sz w:val="28"/>
        </w:rPr>
        <w:t>1) осы бұйрықтың Қазақстан Республикасының Әділет министрлігінде мемлекеттік тіркелуін;</w:t>
      </w:r>
      <w:r>
        <w:br/>
      </w:r>
      <w:r>
        <w:rPr>
          <w:rFonts w:ascii="Times New Roman"/>
          <w:b w:val="false"/>
          <w:i w:val="false"/>
          <w:color w:val="000000"/>
          <w:sz w:val="28"/>
        </w:rPr>
        <w:t xml:space="preserve">
      </w:t>
      </w:r>
      <w:r>
        <w:rPr>
          <w:rFonts w:ascii="Times New Roman"/>
          <w:b w:val="false"/>
          <w:i w:val="false"/>
          <w:color w:val="000000"/>
          <w:sz w:val="28"/>
        </w:rPr>
        <w:t>2) осы бұйрық мемлекеттік тіркелген күннен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нормативтiк құқықтық актiлерiнiң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xml:space="preserve">
      </w:t>
      </w:r>
      <w:r>
        <w:rPr>
          <w:rFonts w:ascii="Times New Roman"/>
          <w:b w:val="false"/>
          <w:i w:val="false"/>
          <w:color w:val="000000"/>
          <w:sz w:val="28"/>
        </w:rPr>
        <w:t>3)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Қазақстан Республикасының Білім және ғылым вице-министрі Т.И. Ешенкуловқа жүктелсін.</w:t>
      </w:r>
      <w:r>
        <w:br/>
      </w:r>
      <w:r>
        <w:rPr>
          <w:rFonts w:ascii="Times New Roman"/>
          <w:b w:val="false"/>
          <w:i w:val="false"/>
          <w:color w:val="000000"/>
          <w:sz w:val="28"/>
        </w:rPr>
        <w:t xml:space="preserve">
      </w:t>
      </w:r>
      <w:r>
        <w:rPr>
          <w:rFonts w:ascii="Times New Roman"/>
          <w:b w:val="false"/>
          <w:i w:val="false"/>
          <w:color w:val="000000"/>
          <w:sz w:val="28"/>
        </w:rPr>
        <w:t>4. Осы бұйрық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24 шілдедегі № 371</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 1-қосымша</w:t>
            </w:r>
          </w:p>
        </w:tc>
      </w:tr>
    </w:tbl>
    <w:bookmarkStart w:name="z27" w:id="0"/>
    <w:p>
      <w:pPr>
        <w:spacing w:after="0"/>
        <w:ind w:left="0"/>
        <w:jc w:val="left"/>
      </w:pPr>
      <w:r>
        <w:rPr>
          <w:rFonts w:ascii="Times New Roman"/>
          <w:b/>
          <w:i w:val="false"/>
          <w:color w:val="000000"/>
        </w:rPr>
        <w:t xml:space="preserve"> "Болашақ" халықаралық стипендиясы тағайындалуына үміткерлер үшін мемлекеттік және шет тілдерін білуінің, сондай-ақ пәндік емтихандардың қажетті ең төменгі деңгейі "Болашақ" халықаралық стипендиясы тағайындалуына үміткерлер үшін мемлекеттік тілді білуінің қажетті ең төменгі деңгейі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3558"/>
        <w:gridCol w:w="3096"/>
        <w:gridCol w:w="4183"/>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блоктары</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тапсырмаларының жалпы саны</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болып табылатын дұрыс жауаптардың саны</w:t>
            </w: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ара қатынас</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Тыңдалым</w:t>
            </w:r>
            <w:r>
              <w:br/>
            </w:r>
            <w:r>
              <w:rPr>
                <w:rFonts w:ascii="Times New Roman"/>
                <w:b w:val="false"/>
                <w:i w:val="false"/>
                <w:color w:val="000000"/>
                <w:sz w:val="20"/>
              </w:rPr>
              <w:t>
</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4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Лексика-грамматикалық тест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Оқылым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Ескерту: мемлекеттік тіл бойынша емтиханды (КАЗТЕСТ) А2 және одан жоғары деңгеймен тапсырғаны туралы Қазақстан Республикасы Білім және ғылым министрлігінің "Ұлттық тестілеу орталығы" РМК берген ресми сертификатты ұсынған тұлғалар мемлекеттік тілді білу деңгейін анықтау бойынша тестілеуден босатылады. </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"Болашақ" халықаралық стипендиясы тағайындалуына үміткерлер үшін шет тілін білуінің қажетті ең төменгі деңгейі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54"/>
        <w:gridCol w:w="247"/>
        <w:gridCol w:w="244"/>
        <w:gridCol w:w="1831"/>
        <w:gridCol w:w="241"/>
        <w:gridCol w:w="1976"/>
        <w:gridCol w:w="2041"/>
        <w:gridCol w:w="482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Болжалды оқу елі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тілі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межелік деңгей</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бағыты*</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межелік деңгей</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межелік деңгей</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Аустралия</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Тағылымдама</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417,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35</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Инженерлік-техникалық қызметкер</w:t>
            </w:r>
            <w:r>
              <w:br/>
            </w:r>
            <w:r>
              <w:rPr>
                <w:rFonts w:ascii="Times New Roman"/>
                <w:b w:val="false"/>
                <w:i w:val="false"/>
                <w:color w:val="000000"/>
                <w:sz w:val="20"/>
              </w:rPr>
              <w:t>
Докторантураға/резидентураға өз бетімен түскен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60</w:t>
            </w: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600,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100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457,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46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конкурс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79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Аустрия Республикасы,</w:t>
            </w:r>
            <w:r>
              <w:br/>
            </w:r>
            <w:r>
              <w:rPr>
                <w:rFonts w:ascii="Times New Roman"/>
                <w:b w:val="false"/>
                <w:i w:val="false"/>
                <w:color w:val="000000"/>
                <w:sz w:val="20"/>
              </w:rPr>
              <w:t>
Германия Федеративтік Республикасы***</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Тағылымдама</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/Неміс</w:t>
            </w: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417,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35</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 академиялық бағдарламалар бойынша оқуға үміткерлер YKI комиссиясымен әңгімелесуге жіберіледі.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Кейбір ЖОО-дағы "магистратура" бағдарламасына түскенде GMAT емтиханын тапсыру керек (мамандыққа байланысты)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Инженерлік-техникалық қызметкер</w:t>
            </w:r>
            <w:r>
              <w:br/>
            </w:r>
            <w:r>
              <w:rPr>
                <w:rFonts w:ascii="Times New Roman"/>
                <w:b w:val="false"/>
                <w:i w:val="false"/>
                <w:color w:val="000000"/>
                <w:sz w:val="20"/>
              </w:rPr>
              <w:t>
Докторантураға/резидентураға өз бетімен түскен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Goethe-Zertifikat А1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DAAD 10-нан 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OnSet А2</w:t>
            </w: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600,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Goethe-Zertifikat C1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Test-DaF 4; DSH 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457,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46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конкурс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79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Goethe-Zertifikat C1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Test-DaF 4; DSH 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Бельгия Корольдігі,</w:t>
            </w:r>
            <w:r>
              <w:br/>
            </w:r>
            <w:r>
              <w:rPr>
                <w:rFonts w:ascii="Times New Roman"/>
                <w:b w:val="false"/>
                <w:i w:val="false"/>
                <w:color w:val="000000"/>
                <w:sz w:val="20"/>
              </w:rPr>
              <w:t>
Бразилия Федеративтік Республикасы,</w:t>
            </w:r>
            <w:r>
              <w:br/>
            </w:r>
            <w:r>
              <w:rPr>
                <w:rFonts w:ascii="Times New Roman"/>
                <w:b w:val="false"/>
                <w:i w:val="false"/>
                <w:color w:val="000000"/>
                <w:sz w:val="20"/>
              </w:rPr>
              <w:t>
Ұлыбритания,</w:t>
            </w:r>
            <w:r>
              <w:br/>
            </w:r>
            <w:r>
              <w:rPr>
                <w:rFonts w:ascii="Times New Roman"/>
                <w:b w:val="false"/>
                <w:i w:val="false"/>
                <w:color w:val="000000"/>
                <w:sz w:val="20"/>
              </w:rPr>
              <w:t>
Дания Корольдігі,</w:t>
            </w:r>
            <w:r>
              <w:br/>
            </w:r>
            <w:r>
              <w:rPr>
                <w:rFonts w:ascii="Times New Roman"/>
                <w:b w:val="false"/>
                <w:i w:val="false"/>
                <w:color w:val="000000"/>
                <w:sz w:val="20"/>
              </w:rPr>
              <w:t>
Үндістан Республикасы,</w:t>
            </w:r>
            <w:r>
              <w:br/>
            </w:r>
            <w:r>
              <w:rPr>
                <w:rFonts w:ascii="Times New Roman"/>
                <w:b w:val="false"/>
                <w:i w:val="false"/>
                <w:color w:val="000000"/>
                <w:sz w:val="20"/>
              </w:rPr>
              <w:t>
Ирландия,</w:t>
            </w:r>
            <w:r>
              <w:br/>
            </w:r>
            <w:r>
              <w:rPr>
                <w:rFonts w:ascii="Times New Roman"/>
                <w:b w:val="false"/>
                <w:i w:val="false"/>
                <w:color w:val="000000"/>
                <w:sz w:val="20"/>
              </w:rPr>
              <w:t>
Латвия Республикасы,</w:t>
            </w:r>
            <w:r>
              <w:br/>
            </w:r>
            <w:r>
              <w:rPr>
                <w:rFonts w:ascii="Times New Roman"/>
                <w:b w:val="false"/>
                <w:i w:val="false"/>
                <w:color w:val="000000"/>
                <w:sz w:val="20"/>
              </w:rPr>
              <w:t>
Литва Республикасы,</w:t>
            </w:r>
            <w:r>
              <w:br/>
            </w:r>
            <w:r>
              <w:rPr>
                <w:rFonts w:ascii="Times New Roman"/>
                <w:b w:val="false"/>
                <w:i w:val="false"/>
                <w:color w:val="000000"/>
                <w:sz w:val="20"/>
              </w:rPr>
              <w:t>
Макао,</w:t>
            </w:r>
            <w:r>
              <w:br/>
            </w:r>
            <w:r>
              <w:rPr>
                <w:rFonts w:ascii="Times New Roman"/>
                <w:b w:val="false"/>
                <w:i w:val="false"/>
                <w:color w:val="000000"/>
                <w:sz w:val="20"/>
              </w:rPr>
              <w:t>
Мексика Құрама Штаттары,</w:t>
            </w:r>
            <w:r>
              <w:br/>
            </w:r>
            <w:r>
              <w:rPr>
                <w:rFonts w:ascii="Times New Roman"/>
                <w:b w:val="false"/>
                <w:i w:val="false"/>
                <w:color w:val="000000"/>
                <w:sz w:val="20"/>
              </w:rPr>
              <w:t>
Жаңа Зеландия,</w:t>
            </w:r>
            <w:r>
              <w:br/>
            </w:r>
            <w:r>
              <w:rPr>
                <w:rFonts w:ascii="Times New Roman"/>
                <w:b w:val="false"/>
                <w:i w:val="false"/>
                <w:color w:val="000000"/>
                <w:sz w:val="20"/>
              </w:rPr>
              <w:t>
Сингапур Республикасы,</w:t>
            </w:r>
            <w:r>
              <w:br/>
            </w:r>
            <w:r>
              <w:rPr>
                <w:rFonts w:ascii="Times New Roman"/>
                <w:b w:val="false"/>
                <w:i w:val="false"/>
                <w:color w:val="000000"/>
                <w:sz w:val="20"/>
              </w:rPr>
              <w:t>
Тайвань,</w:t>
            </w:r>
            <w:r>
              <w:br/>
            </w:r>
            <w:r>
              <w:rPr>
                <w:rFonts w:ascii="Times New Roman"/>
                <w:b w:val="false"/>
                <w:i w:val="false"/>
                <w:color w:val="000000"/>
                <w:sz w:val="20"/>
              </w:rPr>
              <w:t>
Чили Республикасы,</w:t>
            </w:r>
            <w:r>
              <w:br/>
            </w:r>
            <w:r>
              <w:rPr>
                <w:rFonts w:ascii="Times New Roman"/>
                <w:b w:val="false"/>
                <w:i w:val="false"/>
                <w:color w:val="000000"/>
                <w:sz w:val="20"/>
              </w:rPr>
              <w:t>
Швеция Корольдігі,</w:t>
            </w:r>
            <w:r>
              <w:br/>
            </w:r>
            <w:r>
              <w:rPr>
                <w:rFonts w:ascii="Times New Roman"/>
                <w:b w:val="false"/>
                <w:i w:val="false"/>
                <w:color w:val="000000"/>
                <w:sz w:val="20"/>
              </w:rPr>
              <w:t>
Эстония Республикасы,</w:t>
            </w:r>
            <w:r>
              <w:br/>
            </w:r>
            <w:r>
              <w:rPr>
                <w:rFonts w:ascii="Times New Roman"/>
                <w:b w:val="false"/>
                <w:i w:val="false"/>
                <w:color w:val="000000"/>
                <w:sz w:val="20"/>
              </w:rPr>
              <w:t>
Оңтүстік Африка Республикасы***</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Тағылымдама</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417,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35</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 Корольдігі, Бельгия Корольдігі, Латвия Республикасы "Докторантураға/резидентураға өз бетімен түскен" санаты бойынша ғана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Инженерлік-техникалық қызметкер</w:t>
            </w:r>
            <w:r>
              <w:br/>
            </w:r>
            <w:r>
              <w:rPr>
                <w:rFonts w:ascii="Times New Roman"/>
                <w:b w:val="false"/>
                <w:i w:val="false"/>
                <w:color w:val="000000"/>
                <w:sz w:val="20"/>
              </w:rPr>
              <w:t>
Докторантураға/резидентураға өз бетімен түскен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60</w:t>
            </w: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600,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100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457,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46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конкурс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79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Италия Республикасы***</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Тағылымдама</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/Итальян</w:t>
            </w: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417,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35</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 тілінде оқуға үміткерлер конкурсқа қатысуға CILS, CELI сертификаттары болғанда ғана жіберіледі.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Инженерлік-техникалық қызметкер</w:t>
            </w:r>
            <w:r>
              <w:br/>
            </w:r>
            <w:r>
              <w:rPr>
                <w:rFonts w:ascii="Times New Roman"/>
                <w:b w:val="false"/>
                <w:i w:val="false"/>
                <w:color w:val="000000"/>
                <w:sz w:val="20"/>
              </w:rPr>
              <w:t>
Докторантураға/резидентураға өз бетімен түскен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CILS A2/CELI 1</w:t>
            </w: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600,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CILS Tre-C1/CELI 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457,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46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конкурс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79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CILS Tre-C1/CELI 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Канада,</w:t>
            </w:r>
            <w:r>
              <w:br/>
            </w:r>
            <w:r>
              <w:rPr>
                <w:rFonts w:ascii="Times New Roman"/>
                <w:b w:val="false"/>
                <w:i w:val="false"/>
                <w:color w:val="000000"/>
                <w:sz w:val="20"/>
              </w:rPr>
              <w:t>
Америка Құрама Штаттары</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Тағылымдама</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417,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35</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 бағдарламаларына түскенде GRE, GMAT емтихандарын тапсыру керек (мамандыққа және бағдарламаға байланысты). Жарамды IELTS сертификаты болмаған жағдайда, үміткерлер конкурстық іріктеудің ІІ туры шеңберінде шет тілін меңгеру деңгейін анықтау үшін TOEFL ITP тестін тапсырады.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Инженерлік-техникалық қызметкер</w:t>
            </w:r>
            <w:r>
              <w:br/>
            </w:r>
            <w:r>
              <w:rPr>
                <w:rFonts w:ascii="Times New Roman"/>
                <w:b w:val="false"/>
                <w:i w:val="false"/>
                <w:color w:val="000000"/>
                <w:sz w:val="20"/>
              </w:rPr>
              <w:t>
Докторантураға/резидентураға өз бетімен түскен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60</w:t>
            </w: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600,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100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457,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46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конкурс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79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Қытай Халық Республикасы***</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Тағылымдама</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/Қытай</w:t>
            </w: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417,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35</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тілінде оқуға үміткерлер конкурсқа қатысуға HSK сертификаты болғанда ғана жіберіледі.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"Резидентура" бағдарламасы бойынша оқу қытай тілінде ғана жүзеге асырылады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Инженерлік-техникалық қызметкер</w:t>
            </w:r>
            <w:r>
              <w:br/>
            </w:r>
            <w:r>
              <w:rPr>
                <w:rFonts w:ascii="Times New Roman"/>
                <w:b w:val="false"/>
                <w:i w:val="false"/>
                <w:color w:val="000000"/>
                <w:sz w:val="20"/>
              </w:rPr>
              <w:t>
Докторантураға/резидентураға өз бетімен түскен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HSK 6-ншыдан 3-деңгейі</w:t>
            </w: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600,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HSK 6-ншыдан 6-деңгейі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457,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46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конкурс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79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HSK 6-ншыдан 5-деңгейі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Нидерланд Корольдігі***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Тағылымдама</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/Голланд</w:t>
            </w: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417,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35</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 тілінде оқуға үміткерлер конкурсқа қатысуға PTIT, PAT сертификаттары болғанда ғана жіберіледі.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"Магистратура" бағдарламасына түскенде GRE, GMAT емтиханын тапсыру керек (мамандыққа байланысты).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Инженерлік-техникалық қызметкер</w:t>
            </w:r>
            <w:r>
              <w:br/>
            </w:r>
            <w:r>
              <w:rPr>
                <w:rFonts w:ascii="Times New Roman"/>
                <w:b w:val="false"/>
                <w:i w:val="false"/>
                <w:color w:val="000000"/>
                <w:sz w:val="20"/>
              </w:rPr>
              <w:t>
Докторантураға/резидентураға өз бетімен түскен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PTIT (А2)</w:t>
            </w: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600,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PAT (C1)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457,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46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конкурс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79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PAT (C1)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Норвегия Корольдігі***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Тағылымдама</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/Норвег</w:t>
            </w: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417,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35</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 тілінде оқуға үміткерлер конкурсқа қатысуға Norskprøve, Bergentest сертификаттары болғанда ғана жіберіледі.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w:t>
            </w:r>
            <w:r>
              <w:br/>
            </w:r>
            <w:r>
              <w:rPr>
                <w:rFonts w:ascii="Times New Roman"/>
                <w:b w:val="false"/>
                <w:i w:val="false"/>
                <w:color w:val="000000"/>
                <w:sz w:val="20"/>
              </w:rPr>
              <w:t>
бетімен түскен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Norskprøve 2 (А2)</w:t>
            </w: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600,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Bergentest (С1)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457,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46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конкурс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79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Bergentest (С1)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Ресей Федерациясы</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Инженерлік-техникалық қызметкер</w:t>
            </w:r>
            <w:r>
              <w:br/>
            </w: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Пәндік емтихандар</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Финляндия Республикасы***</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Тағылымдама</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/Фин</w:t>
            </w: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417,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35</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 тілінде оқуға үміткерлер конкурсқа қатысуға YKI сертификаты болғанда ғана жіберіледі.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Докторантураға/резидентураға өз бетімен түскен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YKI 3 (B1)</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600,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YKI 5 (C1)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Француз Республикасы***</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Тағылымдама</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/Француз</w:t>
            </w: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417,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35</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Инженерлік-техникалық қызметкер</w:t>
            </w:r>
            <w:r>
              <w:br/>
            </w:r>
            <w:r>
              <w:rPr>
                <w:rFonts w:ascii="Times New Roman"/>
                <w:b w:val="false"/>
                <w:i w:val="false"/>
                <w:color w:val="000000"/>
                <w:sz w:val="20"/>
              </w:rPr>
              <w:t>
Докторантураға/резидентураға өз бетімен түскен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TCF 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DELF A1</w:t>
            </w: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600,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TCF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DALF C1</w:t>
            </w:r>
            <w:r>
              <w:br/>
            </w:r>
            <w:r>
              <w:rPr>
                <w:rFonts w:ascii="Times New Roman"/>
                <w:b w:val="false"/>
                <w:i w:val="false"/>
                <w:color w:val="000000"/>
                <w:sz w:val="20"/>
              </w:rPr>
              <w:t>
</w:t>
            </w:r>
          </w:p>
        </w:tc>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457,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46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конкурс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79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TCF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DALF C1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Швейцария Конфедерациясы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Тағылымдама</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 /Неміс</w:t>
            </w: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417,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35</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 бойынша тілдік курстардан өту Француз Республикасында жүзеге асырылады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Инженерлік-техникалық қызметкер</w:t>
            </w:r>
            <w:r>
              <w:br/>
            </w:r>
            <w:r>
              <w:rPr>
                <w:rFonts w:ascii="Times New Roman"/>
                <w:b w:val="false"/>
                <w:i w:val="false"/>
                <w:color w:val="000000"/>
                <w:sz w:val="20"/>
              </w:rPr>
              <w:t>
Докторантураға/резидентураға өз бетімен түскен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TCF 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DELF A1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Goethe-Zertifikat А1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DAAD 10-нан 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OnSet А2</w:t>
            </w: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600,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TCF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DALF C1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Goethe-Zertifikat C1;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Test-DaF 4; DSH 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457,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46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конкурс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79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Goethe-Zertifikat C1;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Test-DaF 4; DSH 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Корей Республикасы***</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Тағылымдама</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/Корей</w:t>
            </w: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417,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35</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 тілінде оқуға үміткерлер конкурсқа қатысуға Test of Proficiency in Korean (TOPIK) сертификаты болғанда ғана жіберіледі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Инженерлік-техникалық қызметкер</w:t>
            </w:r>
            <w:r>
              <w:br/>
            </w:r>
            <w:r>
              <w:rPr>
                <w:rFonts w:ascii="Times New Roman"/>
                <w:b w:val="false"/>
                <w:i w:val="false"/>
                <w:color w:val="000000"/>
                <w:sz w:val="20"/>
              </w:rPr>
              <w:t>
Докторантураға/резидентураға өз бетімен түскен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TOPIK (level 1)</w:t>
            </w: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(әр блок бойынша кемінде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79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TOPIK (level 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457,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46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конкурс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79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TOPIK (level 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Жапония***</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Тағылымдама</w:t>
            </w: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/Жапон</w:t>
            </w: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417,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35</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тілінде оқуға үміткерлер конкурсқа қатысуға Nourye kushiken сертификаты болғанда ғана жіберіледі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Инженерлік-техникалық қызметкер</w:t>
            </w:r>
            <w:r>
              <w:br/>
            </w:r>
            <w:r>
              <w:rPr>
                <w:rFonts w:ascii="Times New Roman"/>
                <w:b w:val="false"/>
                <w:i w:val="false"/>
                <w:color w:val="000000"/>
                <w:sz w:val="20"/>
              </w:rPr>
              <w:t>
Докторантураға/резидентураға өз бетімен түскен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Nouryekushiken 5-деңгейі</w:t>
            </w: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(әр блок бойынша кемінде 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550,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79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Nourye kushiken 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TОEFL: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ITP**/PBT 677-ден 457,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120-дан 46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конкурс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xml:space="preserve">
      Шет тіл бойынша емтиханды ресми сертификатты ұсынған тұлғалар шет тілді білу деңгейін анықтау бойынша тестілеуден босатылады. </w:t>
      </w:r>
      <w:r>
        <w:br/>
      </w:r>
      <w:r>
        <w:rPr>
          <w:rFonts w:ascii="Times New Roman"/>
          <w:b w:val="false"/>
          <w:i w:val="false"/>
          <w:color w:val="000000"/>
          <w:sz w:val="28"/>
        </w:rPr>
        <w:t>
      Шетелдік жоғары оқу орындарынан шартсыз шақыру хатын алу үшін ағылшын тілі деңгейін көтеру қажет болған жағдайда конкурста "Жалпы конкурс" санаты бойынша қатысқан үміткерлер тіл деңгейін өз есебінен жоғарылатады.</w:t>
      </w:r>
      <w:r>
        <w:br/>
      </w:r>
      <w:r>
        <w:rPr>
          <w:rFonts w:ascii="Times New Roman"/>
          <w:b w:val="false"/>
          <w:i w:val="false"/>
          <w:color w:val="000000"/>
          <w:sz w:val="28"/>
        </w:rPr>
        <w:t>
      * Техникалық бағыт – "Шетелде кадрлар даярлау жөнiндегi республикалық комиссия туралы" Қазақстан Республикасы Президентінің 2000 жылғы 12 қазандағы № 470 Жарғасына сәйкес Шетелде кадрлар даярлау жөніндегі республикалық комиссиясы жыл сайын бекітетін "Болашақ" халықаралық стипендиясын тағайындау үшін Басым мамандықтар тізбесінің (бұдан әрі - Тізбе) мына бөлімдеріндегі мамандықтар: Техникалық ғылымдар мен технологиялар; Жаратылыстану ғылымдары; Ауыл шаруашылығы ғылымдары.</w:t>
      </w:r>
      <w:r>
        <w:br/>
      </w:r>
      <w:r>
        <w:rPr>
          <w:rFonts w:ascii="Times New Roman"/>
          <w:b w:val="false"/>
          <w:i w:val="false"/>
          <w:color w:val="000000"/>
          <w:sz w:val="28"/>
        </w:rPr>
        <w:t>
      Гуманитарлық бағыт –Тізбесінің мына бөлімдеріндегі мамандықтар: Әлеуметтік ғылымдар, экономика және басқару; Гуманитарлық ғылымдар; Өнер.</w:t>
      </w:r>
      <w:r>
        <w:br/>
      </w:r>
      <w:r>
        <w:rPr>
          <w:rFonts w:ascii="Times New Roman"/>
          <w:b w:val="false"/>
          <w:i w:val="false"/>
          <w:color w:val="000000"/>
          <w:sz w:val="28"/>
        </w:rPr>
        <w:t>
      Медициналық бағыт – Тізбесінің мына бөлімдеріндегі мамандықтар: Денсаулық сақтау және медициналық ғылымдар.</w:t>
      </w:r>
      <w:r>
        <w:br/>
      </w:r>
      <w:r>
        <w:rPr>
          <w:rFonts w:ascii="Times New Roman"/>
          <w:b w:val="false"/>
          <w:i w:val="false"/>
          <w:color w:val="000000"/>
          <w:sz w:val="28"/>
        </w:rPr>
        <w:t>
      **Бұл санаттың сертификаттары "Болашақ" халықаралық стипендиясына конкурс шеңберінде тестілеуден өту нәтижесінде алынған жағдайда қабылданады.</w:t>
      </w:r>
      <w:r>
        <w:br/>
      </w:r>
      <w:r>
        <w:rPr>
          <w:rFonts w:ascii="Times New Roman"/>
          <w:b w:val="false"/>
          <w:i w:val="false"/>
          <w:color w:val="000000"/>
          <w:sz w:val="28"/>
        </w:rPr>
        <w:t>
      ***Көрстетілген елдер үшін ағылшын тілі бойынша тілдік курстардан өту Ұлыбританиядағы тілдік мектептерде жүзеге асырылады.</w:t>
      </w:r>
      <w:r>
        <w:br/>
      </w:r>
      <w:r>
        <w:rPr>
          <w:rFonts w:ascii="Times New Roman"/>
          <w:b w:val="false"/>
          <w:i w:val="false"/>
          <w:color w:val="000000"/>
          <w:sz w:val="28"/>
        </w:rPr>
        <w:t>
      Бірінші сатылық деңгей – Қазақстан Республикасының аумағындағы тілдік курстарға жіберу үшін.</w:t>
      </w:r>
      <w:r>
        <w:br/>
      </w:r>
      <w:r>
        <w:rPr>
          <w:rFonts w:ascii="Times New Roman"/>
          <w:b w:val="false"/>
          <w:i w:val="false"/>
          <w:color w:val="000000"/>
          <w:sz w:val="28"/>
        </w:rPr>
        <w:t>
      Екінші сатылық деңгей – шетелдегі тілдік курстарға жіберу үшін.</w:t>
      </w:r>
      <w:r>
        <w:br/>
      </w:r>
      <w:r>
        <w:rPr>
          <w:rFonts w:ascii="Times New Roman"/>
          <w:b w:val="false"/>
          <w:i w:val="false"/>
          <w:color w:val="000000"/>
          <w:sz w:val="28"/>
        </w:rPr>
        <w:t>
      Үшінші сатылық деңгей – академиялық оқуға жіберу үшін.</w:t>
      </w:r>
      <w:r>
        <w:br/>
      </w:r>
      <w:r>
        <w:rPr>
          <w:rFonts w:ascii="Times New Roman"/>
          <w:b w:val="false"/>
          <w:i w:val="false"/>
          <w:color w:val="000000"/>
          <w:sz w:val="28"/>
        </w:rPr>
        <w:t xml:space="preserve">
      Қазақстан Республикасының аумағындағы мерзімі 3 (үш) айдан аспайтын тілдік курстар аяқталғаннан кейін шетелдегі тілдік курстарға жіберу үшін CEFR (Common European Framework of Reference for Languages) шет тілін меңгеру бойынша жалпы еуропалық біліктіліктер стандарттарына сәйкес ағылшын тілін B2 деңгейінде білу деңгейін анықтауға арналған бақылау тестін тапсыру мүмкін. </w:t>
      </w:r>
      <w:r>
        <w:br/>
      </w:r>
      <w:r>
        <w:rPr>
          <w:rFonts w:ascii="Times New Roman"/>
          <w:b w:val="false"/>
          <w:i w:val="false"/>
          <w:color w:val="000000"/>
          <w:sz w:val="28"/>
        </w:rPr>
        <w:t>
      Емтихандардың атаулары бойынша ақпарат:</w:t>
      </w:r>
      <w:r>
        <w:br/>
      </w:r>
      <w:r>
        <w:rPr>
          <w:rFonts w:ascii="Times New Roman"/>
          <w:b w:val="false"/>
          <w:i w:val="false"/>
          <w:color w:val="000000"/>
          <w:sz w:val="28"/>
        </w:rPr>
        <w:t>
      IELTS (International English Language Testing System – Интернэйшэнал Инглиш Лэнгуич Тестинг Систэм) – ағылшын тілін білуді тестілеудің халықаралық жүйесі;</w:t>
      </w:r>
      <w:r>
        <w:br/>
      </w:r>
      <w:r>
        <w:rPr>
          <w:rFonts w:ascii="Times New Roman"/>
          <w:b w:val="false"/>
          <w:i w:val="false"/>
          <w:color w:val="000000"/>
          <w:sz w:val="28"/>
        </w:rPr>
        <w:t>
      TCF (Test de connaissance du français - Тест де конэсонс дью фронсэ) – француз тілін білу тесті;</w:t>
      </w:r>
      <w:r>
        <w:br/>
      </w:r>
      <w:r>
        <w:rPr>
          <w:rFonts w:ascii="Times New Roman"/>
          <w:b w:val="false"/>
          <w:i w:val="false"/>
          <w:color w:val="000000"/>
          <w:sz w:val="28"/>
        </w:rPr>
        <w:t>
      DELF (Diplome d'Etudes en Langue Francaise – Дипломэ тьюд он Лонг Фронcэз) – француз тілін білуі туралы диплом;</w:t>
      </w:r>
      <w:r>
        <w:br/>
      </w:r>
      <w:r>
        <w:rPr>
          <w:rFonts w:ascii="Times New Roman"/>
          <w:b w:val="false"/>
          <w:i w:val="false"/>
          <w:color w:val="000000"/>
          <w:sz w:val="28"/>
        </w:rPr>
        <w:t>
      DALF (Diplоme Approfondi de Langue Franсaise – Дипломэ Апрофонди ду Лонг Фронсез) – француз тілін терең білуі туралы диплом;</w:t>
      </w:r>
      <w:r>
        <w:br/>
      </w: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r>
        <w:br/>
      </w:r>
      <w:r>
        <w:rPr>
          <w:rFonts w:ascii="Times New Roman"/>
          <w:b w:val="false"/>
          <w:i w:val="false"/>
          <w:color w:val="000000"/>
          <w:sz w:val="28"/>
        </w:rPr>
        <w:t>
      Nouryekushiken (НорҰкущикэн) - жапон тілін білу деңгейін анықтау емтиханы;</w:t>
      </w:r>
      <w:r>
        <w:br/>
      </w: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r>
        <w:br/>
      </w:r>
      <w:r>
        <w:rPr>
          <w:rFonts w:ascii="Times New Roman"/>
          <w:b w:val="false"/>
          <w:i w:val="false"/>
          <w:color w:val="000000"/>
          <w:sz w:val="28"/>
        </w:rPr>
        <w:t>
      GRE (Graduate Record Examination – Градьюэйт Рекорд Экзаминэйшн) – нақты мамандық бойынша негізгі білімін тестілеу;</w:t>
      </w:r>
      <w:r>
        <w:br/>
      </w:r>
      <w:r>
        <w:rPr>
          <w:rFonts w:ascii="Times New Roman"/>
          <w:b w:val="false"/>
          <w:i w:val="false"/>
          <w:color w:val="000000"/>
          <w:sz w:val="28"/>
        </w:rPr>
        <w:t>
      GMAT (General Management Admission Test – Дженерал Мэнэджмент Адмишэн Тест) – менеджмент саласындағы білім деңгейі мен біліктілігін анықтаудың электрондық тесті;</w:t>
      </w:r>
      <w:r>
        <w:br/>
      </w:r>
      <w:r>
        <w:rPr>
          <w:rFonts w:ascii="Times New Roman"/>
          <w:b w:val="false"/>
          <w:i w:val="false"/>
          <w:color w:val="000000"/>
          <w:sz w:val="28"/>
        </w:rPr>
        <w:t>
      DELE (Diplomas de Español como Lengua Extranjera – Дипломас дэ Эспаньол комо Лингуа Икстранхера) – шет тілі ретінде испан тілін білу сертификаты;</w:t>
      </w:r>
      <w:r>
        <w:br/>
      </w:r>
      <w:r>
        <w:rPr>
          <w:rFonts w:ascii="Times New Roman"/>
          <w:b w:val="false"/>
          <w:i w:val="false"/>
          <w:color w:val="000000"/>
          <w:sz w:val="28"/>
        </w:rPr>
        <w:t>
      CILS (Certificazione di Italiano come Lingua Straniera – Цертификационе ди Итальяно комэ Лингуа Страниера) – шет тілі ретінде итальян тілін білу деңгейін растаушы сертификат;</w:t>
      </w:r>
      <w:r>
        <w:br/>
      </w:r>
      <w:r>
        <w:rPr>
          <w:rFonts w:ascii="Times New Roman"/>
          <w:b w:val="false"/>
          <w:i w:val="false"/>
          <w:color w:val="000000"/>
          <w:sz w:val="28"/>
        </w:rPr>
        <w:t>
      CELI (Certificatos di Conoscenza della Lingua Italiana – Цертификатос ди Коношэнза делльа Лингуа Итальяна) – шет тілі ретінде итальян тілін білу сертификаты;</w:t>
      </w:r>
      <w:r>
        <w:br/>
      </w:r>
      <w:r>
        <w:rPr>
          <w:rFonts w:ascii="Times New Roman"/>
          <w:b w:val="false"/>
          <w:i w:val="false"/>
          <w:color w:val="000000"/>
          <w:sz w:val="28"/>
        </w:rPr>
        <w:t>
      Norskprøve, Bergentest (Нуржкпрэва, Баргентест) – шет тілі ретінде норвег тілін білу сертификаты;</w:t>
      </w:r>
      <w:r>
        <w:br/>
      </w:r>
      <w:r>
        <w:rPr>
          <w:rFonts w:ascii="Times New Roman"/>
          <w:b w:val="false"/>
          <w:i w:val="false"/>
          <w:color w:val="000000"/>
          <w:sz w:val="28"/>
        </w:rPr>
        <w:t>
      PTIT (Profile Tourist and Informal Language Proficiency – Профайл Турист энд Информал Лэнгуич Профишэнси) – шет тілі ретінде голланд тілін білу сертификаты;</w:t>
      </w:r>
      <w:r>
        <w:br/>
      </w:r>
      <w:r>
        <w:rPr>
          <w:rFonts w:ascii="Times New Roman"/>
          <w:b w:val="false"/>
          <w:i w:val="false"/>
          <w:color w:val="000000"/>
          <w:sz w:val="28"/>
        </w:rPr>
        <w:t>
      PAT (Profile academic and professional language proficiency - Профайл Акадэмик энд Профэшэнал Лэнгуич Профишэнси) – академиялық голланд тілін меңгеру деңгейін анықтау бойынша емтихан;</w:t>
      </w:r>
      <w:r>
        <w:br/>
      </w:r>
      <w:r>
        <w:rPr>
          <w:rFonts w:ascii="Times New Roman"/>
          <w:b w:val="false"/>
          <w:i w:val="false"/>
          <w:color w:val="000000"/>
          <w:sz w:val="28"/>
        </w:rPr>
        <w:t>
      TestDaF (Test Deutsch als Fremdsprache – Тест Дойч альс Фремдшпрахэ)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r>
        <w:br/>
      </w:r>
      <w:r>
        <w:rPr>
          <w:rFonts w:ascii="Times New Roman"/>
          <w:b w:val="false"/>
          <w:i w:val="false"/>
          <w:color w:val="000000"/>
          <w:sz w:val="28"/>
        </w:rPr>
        <w:t>
      Goethe-Zertifikat (ГҰте Цертификат) – Неміс тілін білуін растау үшін қажетті ГҰте-Институтының сертификаты. ГҰте-институтында сертификат алу үшін емтиханды ГҰте-институттарында да, біздің әріптестеріміз болып табылатын емтихан алу орталықтарында да тапсыруға болады;</w:t>
      </w:r>
      <w:r>
        <w:br/>
      </w:r>
      <w:r>
        <w:rPr>
          <w:rFonts w:ascii="Times New Roman"/>
          <w:b w:val="false"/>
          <w:i w:val="false"/>
          <w:color w:val="000000"/>
          <w:sz w:val="28"/>
        </w:rPr>
        <w:t>
      OnSet (ОнСэт) – неміс тілі деңгейін анықтауға арналған тест;</w:t>
      </w:r>
      <w:r>
        <w:br/>
      </w:r>
      <w:r>
        <w:rPr>
          <w:rFonts w:ascii="Times New Roman"/>
          <w:b w:val="false"/>
          <w:i w:val="false"/>
          <w:color w:val="000000"/>
          <w:sz w:val="28"/>
        </w:rPr>
        <w:t>
      DSH (Deutsche Sprachprüfung für den Hochschulzugang – Дойч Шпрахпрюфунг фюр ден Хохшульцуганг) – DSH емтиханы Германиядағы жоғары оқу орындарының біріне түсу үшін қажет. DSH емтиханы Германия жоғары оқу орындарында кезекті семестрлер басталғанға дейін 3-4 апта бұрын тапсырылады;</w:t>
      </w:r>
      <w:r>
        <w:br/>
      </w: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r>
        <w:br/>
      </w:r>
      <w:r>
        <w:rPr>
          <w:rFonts w:ascii="Times New Roman"/>
          <w:b w:val="false"/>
          <w:i w:val="false"/>
          <w:color w:val="000000"/>
          <w:sz w:val="28"/>
        </w:rPr>
        <w:t>
      ITP (Institutional Testing Program - Инститьюшэнал Тестинг Програм) – үміткерлердің тілдік дайындығын алдын ала анықтауға арналған бейресми тест;</w:t>
      </w:r>
      <w:r>
        <w:br/>
      </w:r>
      <w:r>
        <w:rPr>
          <w:rFonts w:ascii="Times New Roman"/>
          <w:b w:val="false"/>
          <w:i w:val="false"/>
          <w:color w:val="000000"/>
          <w:sz w:val="28"/>
        </w:rPr>
        <w:t>
      PBT (Paper-based test – Пэйпер-бэйзд тест) – қағаз жеткізгіштегі ресми тест;</w:t>
      </w:r>
      <w:r>
        <w:br/>
      </w:r>
      <w:r>
        <w:rPr>
          <w:rFonts w:ascii="Times New Roman"/>
          <w:b w:val="false"/>
          <w:i w:val="false"/>
          <w:color w:val="000000"/>
          <w:sz w:val="28"/>
        </w:rPr>
        <w:t>
      IBT(Internet-based test – Интернет-бейзд тест) – Интернет арқылы тапсырылатын ресми тест.</w:t>
      </w:r>
      <w:r>
        <w:br/>
      </w:r>
      <w:r>
        <w:rPr>
          <w:rFonts w:ascii="Times New Roman"/>
          <w:b w:val="false"/>
          <w:i w:val="false"/>
          <w:color w:val="000000"/>
          <w:sz w:val="28"/>
        </w:rPr>
        <w:t>
      CEFR (Common European Framework of Reference for Languages – Камон Еуропиан Фрэмворк оф Рэфэрэнс фор Лэнгуэджэс) - Шет тілін меңгеру бойынша жалпы еуропалық біліктіліктер стандарттар.</w:t>
      </w:r>
      <w:r>
        <w:br/>
      </w:r>
      <w:r>
        <w:rPr>
          <w:rFonts w:ascii="Times New Roman"/>
          <w:b w:val="false"/>
          <w:i w:val="false"/>
          <w:color w:val="000000"/>
          <w:sz w:val="28"/>
        </w:rPr>
        <w:t>
      YKI (Yleiset Kielitutkinnot – Уляиссэт Киелитуткиннот) – фин тілін меңгеру деңгейін анықтау бойынша емтихан;</w:t>
      </w:r>
      <w:r>
        <w:br/>
      </w:r>
      <w:r>
        <w:rPr>
          <w:rFonts w:ascii="Times New Roman"/>
          <w:b w:val="false"/>
          <w:i w:val="false"/>
          <w:color w:val="000000"/>
          <w:sz w:val="28"/>
        </w:rPr>
        <w:t>
      DAAD (Deutscher Akademischer Austauschdienst – Дойчэ Акадэмишер Аустаушдинст) – неміс академиялық алмасу қызметі;</w:t>
      </w:r>
      <w:r>
        <w:br/>
      </w:r>
      <w:r>
        <w:rPr>
          <w:rFonts w:ascii="Times New Roman"/>
          <w:b w:val="false"/>
          <w:i w:val="false"/>
          <w:color w:val="000000"/>
          <w:sz w:val="28"/>
        </w:rPr>
        <w:t>
      PMT (Profile societal language proficiency – Профайл Сосайэтал Лэнгуич Профишэнси) – ауызекі голланд тілін меңгеру деңгейін анықтау бойынша емтихан;</w:t>
      </w:r>
      <w:r>
        <w:br/>
      </w:r>
      <w:r>
        <w:rPr>
          <w:rFonts w:ascii="Times New Roman"/>
          <w:b w:val="false"/>
          <w:i w:val="false"/>
          <w:color w:val="000000"/>
          <w:sz w:val="28"/>
        </w:rPr>
        <w:t>
      PPT (Profile professional language proficiency - Профайл Профэшэнал Лэнгуич Профишэнси) – кәсіби голланд тілін меңгеру деңгейін анықтау бойынша емтихан.</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"Болашақ" халықаралық стипендиясын тағайындауға үміткерлер үшін пәндік емтихандардың қажетті ең төменгі деңгейі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8987"/>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атауы</w:t>
            </w: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балл</w:t>
            </w: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Орыс тілі</w:t>
            </w: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бағасынан кем емес</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24 шілдедегі № 371</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міндеттерін атқарушының</w:t>
            </w:r>
            <w:r>
              <w:br/>
            </w:r>
            <w:r>
              <w:rPr>
                <w:rFonts w:ascii="Times New Roman"/>
                <w:b w:val="false"/>
                <w:i w:val="false"/>
                <w:color w:val="000000"/>
                <w:sz w:val="20"/>
              </w:rPr>
              <w:t>2015 жылғы 22 мамырдағы № 318</w:t>
            </w:r>
            <w:r>
              <w:br/>
            </w:r>
            <w:r>
              <w:rPr>
                <w:rFonts w:ascii="Times New Roman"/>
                <w:b w:val="false"/>
                <w:i w:val="false"/>
                <w:color w:val="000000"/>
                <w:sz w:val="20"/>
              </w:rPr>
              <w:t>бұйрығына 8-қосымша</w:t>
            </w:r>
          </w:p>
        </w:tc>
      </w:tr>
    </w:tbl>
    <w:bookmarkStart w:name="z32" w:id="3"/>
    <w:p>
      <w:pPr>
        <w:spacing w:after="0"/>
        <w:ind w:left="0"/>
        <w:jc w:val="left"/>
      </w:pPr>
      <w:r>
        <w:rPr>
          <w:rFonts w:ascii="Times New Roman"/>
          <w:b/>
          <w:i w:val="false"/>
          <w:color w:val="000000"/>
        </w:rPr>
        <w:t xml:space="preserve"> Тілдік курстар ұзақтығының кестесі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3467"/>
        <w:gridCol w:w="178"/>
        <w:gridCol w:w="247"/>
        <w:gridCol w:w="109"/>
        <w:gridCol w:w="7077"/>
        <w:gridCol w:w="316"/>
        <w:gridCol w:w="454"/>
      </w:tblGrid>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курстардан өту елі</w:t>
            </w:r>
            <w:r>
              <w:br/>
            </w:r>
            <w:r>
              <w:rPr>
                <w:rFonts w:ascii="Times New Roman"/>
                <w:b w:val="false"/>
                <w:i w:val="false"/>
                <w:color w:val="000000"/>
                <w:sz w:val="20"/>
              </w:rPr>
              <w:t>
</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бағыты</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w:t>
            </w:r>
            <w:r>
              <w:br/>
            </w:r>
            <w:r>
              <w:rPr>
                <w:rFonts w:ascii="Times New Roman"/>
                <w:b w:val="false"/>
                <w:i w:val="false"/>
                <w:color w:val="000000"/>
                <w:sz w:val="20"/>
              </w:rPr>
              <w:t>
</w:t>
            </w:r>
          </w:p>
        </w:tc>
        <w:tc>
          <w:tcPr>
            <w:tcW w:w="7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 білу деңгейі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курстардан өту мерзімі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w:t>
            </w:r>
            <w:r>
              <w:br/>
            </w:r>
            <w:r>
              <w:rPr>
                <w:rFonts w:ascii="Times New Roman"/>
                <w:b w:val="false"/>
                <w:i w:val="false"/>
                <w:color w:val="000000"/>
                <w:sz w:val="20"/>
              </w:rPr>
              <w:t>
</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Аустралия,</w:t>
            </w:r>
            <w:r>
              <w:br/>
            </w:r>
            <w:r>
              <w:rPr>
                <w:rFonts w:ascii="Times New Roman"/>
                <w:b w:val="false"/>
                <w:i w:val="false"/>
                <w:color w:val="000000"/>
                <w:sz w:val="20"/>
              </w:rPr>
              <w:t>
Ұлыбритания,</w:t>
            </w:r>
            <w:r>
              <w:br/>
            </w:r>
            <w:r>
              <w:rPr>
                <w:rFonts w:ascii="Times New Roman"/>
                <w:b w:val="false"/>
                <w:i w:val="false"/>
                <w:color w:val="000000"/>
                <w:sz w:val="20"/>
              </w:rPr>
              <w:t>
Ирландия,</w:t>
            </w:r>
            <w:r>
              <w:br/>
            </w:r>
            <w:r>
              <w:rPr>
                <w:rFonts w:ascii="Times New Roman"/>
                <w:b w:val="false"/>
                <w:i w:val="false"/>
                <w:color w:val="000000"/>
                <w:sz w:val="20"/>
              </w:rPr>
              <w:t>
Канада,</w:t>
            </w:r>
            <w:r>
              <w:br/>
            </w:r>
            <w:r>
              <w:rPr>
                <w:rFonts w:ascii="Times New Roman"/>
                <w:b w:val="false"/>
                <w:i w:val="false"/>
                <w:color w:val="000000"/>
                <w:sz w:val="20"/>
              </w:rPr>
              <w:t>
Америка Құрама Штаттары</w:t>
            </w:r>
            <w:r>
              <w:br/>
            </w:r>
            <w:r>
              <w:rPr>
                <w:rFonts w:ascii="Times New Roman"/>
                <w:b w:val="false"/>
                <w:i w:val="false"/>
                <w:color w:val="000000"/>
                <w:sz w:val="20"/>
              </w:rPr>
              <w:t>
</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 Гуманитарлық</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Докторантура Резидентура</w:t>
            </w:r>
            <w:r>
              <w:br/>
            </w:r>
            <w:r>
              <w:rPr>
                <w:rFonts w:ascii="Times New Roman"/>
                <w:b w:val="false"/>
                <w:i w:val="false"/>
                <w:color w:val="000000"/>
                <w:sz w:val="20"/>
              </w:rPr>
              <w:t>
</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 ITP/PBT 417-456;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 IBT 35-45</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 ITP/PBT 457-499;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TOEFL IBT 46-59</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ITP/PBT 500-549; TOEFL IBT 60-78</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ITP/PBT 550-599; TOEFL IBT 79-99</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Аустрия Республикасы,</w:t>
            </w:r>
            <w:r>
              <w:br/>
            </w:r>
            <w:r>
              <w:rPr>
                <w:rFonts w:ascii="Times New Roman"/>
                <w:b w:val="false"/>
                <w:i w:val="false"/>
                <w:color w:val="000000"/>
                <w:sz w:val="20"/>
              </w:rPr>
              <w:t>
Германия Федеративтік Республикасы, Швейцария Конфедерация</w:t>
            </w:r>
            <w:r>
              <w:br/>
            </w:r>
            <w:r>
              <w:rPr>
                <w:rFonts w:ascii="Times New Roman"/>
                <w:b w:val="false"/>
                <w:i w:val="false"/>
                <w:color w:val="000000"/>
                <w:sz w:val="20"/>
              </w:rPr>
              <w:t>
</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 Гуманитарлық</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Резидентура</w:t>
            </w:r>
            <w:r>
              <w:br/>
            </w:r>
            <w:r>
              <w:rPr>
                <w:rFonts w:ascii="Times New Roman"/>
                <w:b w:val="false"/>
                <w:i w:val="false"/>
                <w:color w:val="000000"/>
                <w:sz w:val="20"/>
              </w:rPr>
              <w:t>
</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А1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SD2: Start Deutsch 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OnSet A2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DAAD 5.0 из 10</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А2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OnSet А2</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В1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OnSet B1</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Италия Республикасы</w:t>
            </w:r>
            <w:r>
              <w:br/>
            </w:r>
            <w:r>
              <w:rPr>
                <w:rFonts w:ascii="Times New Roman"/>
                <w:b w:val="false"/>
                <w:i w:val="false"/>
                <w:color w:val="000000"/>
                <w:sz w:val="20"/>
              </w:rPr>
              <w:t>
</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 Гуманитарлық</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Резидентура</w:t>
            </w:r>
            <w:r>
              <w:br/>
            </w:r>
            <w:r>
              <w:rPr>
                <w:rFonts w:ascii="Times New Roman"/>
                <w:b w:val="false"/>
                <w:i w:val="false"/>
                <w:color w:val="000000"/>
                <w:sz w:val="20"/>
              </w:rPr>
              <w:t>
</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A2/CELI 1</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B1/CELI 2</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B2/CELI 3</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Қытай Халық Республикасы</w:t>
            </w:r>
            <w:r>
              <w:br/>
            </w:r>
            <w:r>
              <w:rPr>
                <w:rFonts w:ascii="Times New Roman"/>
                <w:b w:val="false"/>
                <w:i w:val="false"/>
                <w:color w:val="000000"/>
                <w:sz w:val="20"/>
              </w:rPr>
              <w:t>
</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 Гуманитарлық</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Резидентура Докторантура</w:t>
            </w:r>
            <w:r>
              <w:br/>
            </w:r>
            <w:r>
              <w:rPr>
                <w:rFonts w:ascii="Times New Roman"/>
                <w:b w:val="false"/>
                <w:i w:val="false"/>
                <w:color w:val="000000"/>
                <w:sz w:val="20"/>
              </w:rPr>
              <w:t>
</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3 HSK 6-дан</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4 HSK 6-дан</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5 HSK 6-дан</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Нидерланд Корольдігі</w:t>
            </w:r>
            <w:r>
              <w:br/>
            </w:r>
            <w:r>
              <w:rPr>
                <w:rFonts w:ascii="Times New Roman"/>
                <w:b w:val="false"/>
                <w:i w:val="false"/>
                <w:color w:val="000000"/>
                <w:sz w:val="20"/>
              </w:rPr>
              <w:t>
</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 Гуманитарлық</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 Резидентура</w:t>
            </w:r>
            <w:r>
              <w:br/>
            </w:r>
            <w:r>
              <w:rPr>
                <w:rFonts w:ascii="Times New Roman"/>
                <w:b w:val="false"/>
                <w:i w:val="false"/>
                <w:color w:val="000000"/>
                <w:sz w:val="20"/>
              </w:rPr>
              <w:t>
</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PTIT (A2)</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PMT (B1)</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PPT (B2)</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Норвегия Корольдігі</w:t>
            </w:r>
            <w:r>
              <w:br/>
            </w:r>
            <w:r>
              <w:rPr>
                <w:rFonts w:ascii="Times New Roman"/>
                <w:b w:val="false"/>
                <w:i w:val="false"/>
                <w:color w:val="000000"/>
                <w:sz w:val="20"/>
              </w:rPr>
              <w:t>
</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 Гуманитарлық</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 Резидентура</w:t>
            </w:r>
            <w:r>
              <w:br/>
            </w:r>
            <w:r>
              <w:rPr>
                <w:rFonts w:ascii="Times New Roman"/>
                <w:b w:val="false"/>
                <w:i w:val="false"/>
                <w:color w:val="000000"/>
                <w:sz w:val="20"/>
              </w:rPr>
              <w:t>
</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Norskprøve 2 (A2)</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Norskprøve 3 (B1)</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Bergentest (B2)</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Финляндия Республикасы</w:t>
            </w:r>
            <w:r>
              <w:br/>
            </w:r>
            <w:r>
              <w:rPr>
                <w:rFonts w:ascii="Times New Roman"/>
                <w:b w:val="false"/>
                <w:i w:val="false"/>
                <w:color w:val="000000"/>
                <w:sz w:val="20"/>
              </w:rPr>
              <w:t>
</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 Гуманитарлық</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Резидентура</w:t>
            </w:r>
            <w:r>
              <w:br/>
            </w:r>
            <w:r>
              <w:rPr>
                <w:rFonts w:ascii="Times New Roman"/>
                <w:b w:val="false"/>
                <w:i w:val="false"/>
                <w:color w:val="000000"/>
                <w:sz w:val="20"/>
              </w:rPr>
              <w:t>
</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YKI 3 (B1)</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YKI 4 (B2)</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r>
              <w:br/>
            </w:r>
            <w:r>
              <w:rPr>
                <w:rFonts w:ascii="Times New Roman"/>
                <w:b w:val="false"/>
                <w:i w:val="false"/>
                <w:color w:val="000000"/>
                <w:sz w:val="20"/>
              </w:rPr>
              <w:t>
</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Француз Республикасы</w:t>
            </w:r>
            <w:r>
              <w:br/>
            </w:r>
            <w:r>
              <w:rPr>
                <w:rFonts w:ascii="Times New Roman"/>
                <w:b w:val="false"/>
                <w:i w:val="false"/>
                <w:color w:val="000000"/>
                <w:sz w:val="20"/>
              </w:rPr>
              <w:t>
</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 Гуманитарлық</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 Резидентура</w:t>
            </w:r>
            <w:r>
              <w:br/>
            </w:r>
            <w:r>
              <w:rPr>
                <w:rFonts w:ascii="Times New Roman"/>
                <w:b w:val="false"/>
                <w:i w:val="false"/>
                <w:color w:val="000000"/>
                <w:sz w:val="20"/>
              </w:rPr>
              <w:t>
</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A1/TCF 100-199</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B1/TCF 200-299</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 B2/TCF 300-399</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Корей Республикасы</w:t>
            </w:r>
            <w:r>
              <w:br/>
            </w:r>
            <w:r>
              <w:rPr>
                <w:rFonts w:ascii="Times New Roman"/>
                <w:b w:val="false"/>
                <w:i w:val="false"/>
                <w:color w:val="000000"/>
                <w:sz w:val="20"/>
              </w:rPr>
              <w:t>
</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 Гуманитарлық</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 Резидентура</w:t>
            </w:r>
            <w:r>
              <w:br/>
            </w:r>
            <w:r>
              <w:rPr>
                <w:rFonts w:ascii="Times New Roman"/>
                <w:b w:val="false"/>
                <w:i w:val="false"/>
                <w:color w:val="000000"/>
                <w:sz w:val="20"/>
              </w:rPr>
              <w:t>
</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TOPIK (level 1)</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TOPIK (level 2)</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TOPIK (level 3)</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Жапония</w:t>
            </w:r>
            <w:r>
              <w:br/>
            </w:r>
            <w:r>
              <w:rPr>
                <w:rFonts w:ascii="Times New Roman"/>
                <w:b w:val="false"/>
                <w:i w:val="false"/>
                <w:color w:val="000000"/>
                <w:sz w:val="20"/>
              </w:rPr>
              <w:t>
</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 Гуманитарлық</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 Резидентура</w:t>
            </w:r>
            <w:r>
              <w:br/>
            </w:r>
            <w:r>
              <w:rPr>
                <w:rFonts w:ascii="Times New Roman"/>
                <w:b w:val="false"/>
                <w:i w:val="false"/>
                <w:color w:val="000000"/>
                <w:sz w:val="20"/>
              </w:rPr>
              <w:t>
</w:t>
            </w:r>
          </w:p>
        </w:tc>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5-деңгей</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4-деңгей</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r>
              <w:br/>
            </w:r>
            <w:r>
              <w:rPr>
                <w:rFonts w:ascii="Times New Roman"/>
                <w:b w:val="false"/>
                <w:i w:val="false"/>
                <w:color w:val="000000"/>
                <w:sz w:val="20"/>
              </w:rPr>
              <w:t>
</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Магистратура алдындағы дайындық (Pre-Sessional Course)*****</w:t>
            </w:r>
            <w:r>
              <w:br/>
            </w:r>
            <w:r>
              <w:rPr>
                <w:rFonts w:ascii="Times New Roman"/>
                <w:b w:val="false"/>
                <w:i w:val="false"/>
                <w:color w:val="000000"/>
                <w:sz w:val="20"/>
              </w:rPr>
              <w:t>
</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Медициналық Гуманитарлық</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дейін және қоса; TOEFL: ITP/PBT 550 дейін және қоса;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79 дейін және қоса</w:t>
            </w:r>
            <w:r>
              <w:br/>
            </w:r>
            <w:r>
              <w:rPr>
                <w:rFonts w:ascii="Times New Roman"/>
                <w:b w:val="false"/>
                <w:i w:val="false"/>
                <w:color w:val="000000"/>
                <w:sz w:val="20"/>
              </w:rPr>
              <w:t>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PAT (C1)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Tre - C1/CELI 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5 HSK 6-дан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TOPIK (level 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C1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Test-DaF 4; DSH 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Bergentest (С1)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DALF C1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1-деңгейі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дейін және қоса (әр блок бойынша кемінде 6.5); TOEFL: ITP/PBT 600 дейін және қоса;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IBT 100 дейін және қоса</w:t>
            </w:r>
            <w:r>
              <w:br/>
            </w:r>
            <w:r>
              <w:rPr>
                <w:rFonts w:ascii="Times New Roman"/>
                <w:b w:val="false"/>
                <w:i w:val="false"/>
                <w:color w:val="000000"/>
                <w:sz w:val="20"/>
              </w:rPr>
              <w:t>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Quattro - C2/CELI5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6 HSK 6-ден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TOPIK (level 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C2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Test-DaF 4; DSH 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Bergentest (С1)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DALF C2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*тағылымдамадан өту санаты бойынша үміткерлер үшін тілдік курстардан өту ұзақтығы – 6 ай. Тағылымдамадан өтуге шақыру хатында тілдік курстардың одан аз мерзімі көрсетілген жағдайда, тілдік курстардың ұзақтығы шақыру хатына сәйкес белгіленеді.</w:t>
      </w:r>
      <w:r>
        <w:br/>
      </w:r>
      <w:r>
        <w:rPr>
          <w:rFonts w:ascii="Times New Roman"/>
          <w:b w:val="false"/>
          <w:i w:val="false"/>
          <w:color w:val="000000"/>
          <w:sz w:val="28"/>
        </w:rPr>
        <w:t xml:space="preserve">
      **жоғары оқу орындарына түсу үшін қажетті деңгейіне дейін, бірақ осы кестеде көрсетілген мерзімінен аспай. Cтипендиат тілдік курстардың толық курсының қорытындысы бойынша академиялық оқуға шетелдік университеттерге түсу үшін қажетті деңгейді растау үшін бақылау тестінен өтеді ("Болашақ" халықаралық стипендиясын тағайындау үшін үміткерлерге шет тілін білудің ең аз деңгейіне, екінші межелік деңгейге сәйкес). </w:t>
      </w:r>
      <w:r>
        <w:br/>
      </w:r>
      <w:r>
        <w:rPr>
          <w:rFonts w:ascii="Times New Roman"/>
          <w:b w:val="false"/>
          <w:i w:val="false"/>
          <w:color w:val="000000"/>
          <w:sz w:val="28"/>
        </w:rPr>
        <w:t>
      ***"Инженерлік-техникалық қызметкер", "докторантураға/резидентураға өз бетімен түскен", тағылымдама санаттары бойынша ғана.</w:t>
      </w:r>
      <w:r>
        <w:br/>
      </w:r>
      <w:r>
        <w:rPr>
          <w:rFonts w:ascii="Times New Roman"/>
          <w:b w:val="false"/>
          <w:i w:val="false"/>
          <w:color w:val="000000"/>
          <w:sz w:val="28"/>
        </w:rPr>
        <w:t>
      **** "Жалпы конкурс", "магистратураға өз бетімен түскен" санаттары бойынша ғана.</w:t>
      </w:r>
      <w:r>
        <w:br/>
      </w:r>
      <w:r>
        <w:rPr>
          <w:rFonts w:ascii="Times New Roman"/>
          <w:b w:val="false"/>
          <w:i w:val="false"/>
          <w:color w:val="000000"/>
          <w:sz w:val="28"/>
        </w:rPr>
        <w:t>
      ***** "Жалпы конкурс" және "магистратураға өз бетінше түскендер" санаттары бойынша ғана, сондай-ақ "Болашақ" бағдарламасы шеңберінде шетелде мерзімі 6 айдан аспайтын тілдік курстардан өткен басқа санаттардағы стипендиаттар үшін.</w:t>
      </w:r>
      <w:r>
        <w:br/>
      </w:r>
      <w:r>
        <w:rPr>
          <w:rFonts w:ascii="Times New Roman"/>
          <w:b w:val="false"/>
          <w:i w:val="false"/>
          <w:color w:val="000000"/>
          <w:sz w:val="28"/>
        </w:rPr>
        <w:t>
      Емтихандардың атаулары бойынша ақпарат:</w:t>
      </w:r>
      <w:r>
        <w:br/>
      </w:r>
      <w:r>
        <w:rPr>
          <w:rFonts w:ascii="Times New Roman"/>
          <w:b w:val="false"/>
          <w:i w:val="false"/>
          <w:color w:val="000000"/>
          <w:sz w:val="28"/>
        </w:rPr>
        <w:t>
      IELTS (International English Language Testing System – Интернэйшэнал Инглиш Лэнгуич Тестинг Систэм) – ағылшын тілін білуді тестілеудің халықаралық жүйесі;</w:t>
      </w:r>
      <w:r>
        <w:br/>
      </w:r>
      <w:r>
        <w:rPr>
          <w:rFonts w:ascii="Times New Roman"/>
          <w:b w:val="false"/>
          <w:i w:val="false"/>
          <w:color w:val="000000"/>
          <w:sz w:val="28"/>
        </w:rPr>
        <w:t>
      TCF (Test de connaissance du français - Тест де конэсонс дью фронсэ) – француз тілін білу тесті;</w:t>
      </w:r>
      <w:r>
        <w:br/>
      </w:r>
      <w:r>
        <w:rPr>
          <w:rFonts w:ascii="Times New Roman"/>
          <w:b w:val="false"/>
          <w:i w:val="false"/>
          <w:color w:val="000000"/>
          <w:sz w:val="28"/>
        </w:rPr>
        <w:t>
      DELF (Diplome d'Etudes en Langue Francaise – Дипломэ тьюд он Лонг Фронcэз) – француз тілін білуі туралы диплом;</w:t>
      </w:r>
      <w:r>
        <w:br/>
      </w:r>
      <w:r>
        <w:rPr>
          <w:rFonts w:ascii="Times New Roman"/>
          <w:b w:val="false"/>
          <w:i w:val="false"/>
          <w:color w:val="000000"/>
          <w:sz w:val="28"/>
        </w:rPr>
        <w:t>
      DALF (Diplоme Approfondi de Langue Franсaise – Дипломэ Апрофонди ду Лонг Фронсез) – француз тілін терең білуі туралы диплом;</w:t>
      </w:r>
      <w:r>
        <w:br/>
      </w: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r>
        <w:br/>
      </w:r>
      <w:r>
        <w:rPr>
          <w:rFonts w:ascii="Times New Roman"/>
          <w:b w:val="false"/>
          <w:i w:val="false"/>
          <w:color w:val="000000"/>
          <w:sz w:val="28"/>
        </w:rPr>
        <w:t>
      Nouryekushiken (НорҰкущикэн) - жапон тілін білу деңгейін анықтау емтиханы;</w:t>
      </w:r>
      <w:r>
        <w:br/>
      </w: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r>
        <w:br/>
      </w:r>
      <w:r>
        <w:rPr>
          <w:rFonts w:ascii="Times New Roman"/>
          <w:b w:val="false"/>
          <w:i w:val="false"/>
          <w:color w:val="000000"/>
          <w:sz w:val="28"/>
        </w:rPr>
        <w:t>
      CILS (Certificazione di Italiano come Lingua Straniera – Цертификационе ди Итальяно комэ Лингуа Страниера) – шет тілі ретінде итальян тілін білу деңгейін растаушы сертификат;</w:t>
      </w:r>
      <w:r>
        <w:br/>
      </w:r>
      <w:r>
        <w:rPr>
          <w:rFonts w:ascii="Times New Roman"/>
          <w:b w:val="false"/>
          <w:i w:val="false"/>
          <w:color w:val="000000"/>
          <w:sz w:val="28"/>
        </w:rPr>
        <w:t>
      CELI (Certificatos di Conoscenza della Lingua Italiana – Цертификатос ди Коношэнза делльа Лингуа Итальяна) – шет тілі ретінде итальян тілін білу сертификаты;</w:t>
      </w:r>
      <w:r>
        <w:br/>
      </w:r>
      <w:r>
        <w:rPr>
          <w:rFonts w:ascii="Times New Roman"/>
          <w:b w:val="false"/>
          <w:i w:val="false"/>
          <w:color w:val="000000"/>
          <w:sz w:val="28"/>
        </w:rPr>
        <w:t>
      Norskprøve, Bergentest (Нуржкпрэва, Баргентест) – шет тілі ретінде норвег тілін білу сертификаты;</w:t>
      </w:r>
      <w:r>
        <w:br/>
      </w:r>
      <w:r>
        <w:rPr>
          <w:rFonts w:ascii="Times New Roman"/>
          <w:b w:val="false"/>
          <w:i w:val="false"/>
          <w:color w:val="000000"/>
          <w:sz w:val="28"/>
        </w:rPr>
        <w:t>
      PTIT (Profile Tourist and Informal Language Proficiency – Профайл Турист энд Информал Лэнгуич Профишэнси) – шет тілі ретінде голланд тілін білу сертификаты;</w:t>
      </w:r>
      <w:r>
        <w:br/>
      </w:r>
      <w:r>
        <w:rPr>
          <w:rFonts w:ascii="Times New Roman"/>
          <w:b w:val="false"/>
          <w:i w:val="false"/>
          <w:color w:val="000000"/>
          <w:sz w:val="28"/>
        </w:rPr>
        <w:t>
      PAT (Profile academic and professional language proficiency - Профайл Акадэмик энд Профэшэнал Лэнгуич Профишэнси) – академиялық голланд тілін меңгеру деңгейн анықтау бойынша емтихан;</w:t>
      </w:r>
      <w:r>
        <w:br/>
      </w:r>
      <w:r>
        <w:rPr>
          <w:rFonts w:ascii="Times New Roman"/>
          <w:b w:val="false"/>
          <w:i w:val="false"/>
          <w:color w:val="000000"/>
          <w:sz w:val="28"/>
        </w:rPr>
        <w:t>
      TestDaF (Test Deutsch als Fremdsprache – Тест Дойч альс Фремдшпрахэ)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r>
        <w:br/>
      </w:r>
      <w:r>
        <w:rPr>
          <w:rFonts w:ascii="Times New Roman"/>
          <w:b w:val="false"/>
          <w:i w:val="false"/>
          <w:color w:val="000000"/>
          <w:sz w:val="28"/>
        </w:rPr>
        <w:t>
      Goethe-Zertifikat (ГҰте Цертификат) – Неміс тілін білуін растау үшін қажетті ГҰте-Институтының сертификаты. ГҰте-институтында сертификат алу үшін емтиханды ГҰте-институттарында да, біздің әріптестеріміз болып табылатын емтихан алу орталықтарында да тапсыруға болады;</w:t>
      </w:r>
      <w:r>
        <w:br/>
      </w:r>
      <w:r>
        <w:rPr>
          <w:rFonts w:ascii="Times New Roman"/>
          <w:b w:val="false"/>
          <w:i w:val="false"/>
          <w:color w:val="000000"/>
          <w:sz w:val="28"/>
        </w:rPr>
        <w:t>
      OnSet (ОнСэт) – неміс тілі деңгейін анықтауға арналған тест;</w:t>
      </w:r>
      <w:r>
        <w:br/>
      </w:r>
      <w:r>
        <w:rPr>
          <w:rFonts w:ascii="Times New Roman"/>
          <w:b w:val="false"/>
          <w:i w:val="false"/>
          <w:color w:val="000000"/>
          <w:sz w:val="28"/>
        </w:rPr>
        <w:t>
      DSH (Deutsche Sprachprüfung für den Hochschulzugang – Дойч Шпрахпрюфунг фюр ден Хохшульцуганг) – DSH емтиханы Германиядағы жоғары оқу орындарының біріне түсу үшін қажет. DSH емтиханы Германия жоғары оқу орындарында кезекті семестрлер басталғанға дейін 3-4 апта бұрын тапсырылады;</w:t>
      </w:r>
      <w:r>
        <w:br/>
      </w: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r>
        <w:br/>
      </w:r>
      <w:r>
        <w:rPr>
          <w:rFonts w:ascii="Times New Roman"/>
          <w:b w:val="false"/>
          <w:i w:val="false"/>
          <w:color w:val="000000"/>
          <w:sz w:val="28"/>
        </w:rPr>
        <w:t>
      ITP (Institutional Testing Program - Инститьюшэнал Тестинг Програм) – үміткерлердің тілдік дайындығын алдын ала анықтауға арналған бейресми тест;</w:t>
      </w:r>
      <w:r>
        <w:br/>
      </w:r>
      <w:r>
        <w:rPr>
          <w:rFonts w:ascii="Times New Roman"/>
          <w:b w:val="false"/>
          <w:i w:val="false"/>
          <w:color w:val="000000"/>
          <w:sz w:val="28"/>
        </w:rPr>
        <w:t>
      PBT (Paper-based test – Пэйпер-бэйзд тест) – қағаз жеткізгіштегі ресми тест;</w:t>
      </w:r>
      <w:r>
        <w:br/>
      </w:r>
      <w:r>
        <w:rPr>
          <w:rFonts w:ascii="Times New Roman"/>
          <w:b w:val="false"/>
          <w:i w:val="false"/>
          <w:color w:val="000000"/>
          <w:sz w:val="28"/>
        </w:rPr>
        <w:t>
      IBT(Internet-based test – Интернет-бейзд тест) – Интернет арқылы тапсырылатын ресми тест.</w:t>
      </w:r>
      <w:r>
        <w:br/>
      </w:r>
      <w:r>
        <w:rPr>
          <w:rFonts w:ascii="Times New Roman"/>
          <w:b w:val="false"/>
          <w:i w:val="false"/>
          <w:color w:val="000000"/>
          <w:sz w:val="28"/>
        </w:rPr>
        <w:t>
      YKI (Yleiset Kielitutkinnot – Уляиссэт Киелитуткиннот) – фин тілін меңгеру деңгейін анықтау бойынша емтихан;</w:t>
      </w:r>
      <w:r>
        <w:br/>
      </w:r>
      <w:r>
        <w:rPr>
          <w:rFonts w:ascii="Times New Roman"/>
          <w:b w:val="false"/>
          <w:i w:val="false"/>
          <w:color w:val="000000"/>
          <w:sz w:val="28"/>
        </w:rPr>
        <w:t>
      DAAD (Deutscher Akademischer Austauschdienst – Дойчэ Акадэмишер Аустаушдинст) – неміс академиялық алмасу қызметі;</w:t>
      </w:r>
      <w:r>
        <w:br/>
      </w:r>
      <w:r>
        <w:rPr>
          <w:rFonts w:ascii="Times New Roman"/>
          <w:b w:val="false"/>
          <w:i w:val="false"/>
          <w:color w:val="000000"/>
          <w:sz w:val="28"/>
        </w:rPr>
        <w:t>
      PMT (Profile societal language proficiency – Профайл Сосайэтал Лэнгуич Профишэнси) – ауызекі голланд тілін меңгеру деңгейін анықтау бойынша емтихан;</w:t>
      </w:r>
      <w:r>
        <w:br/>
      </w:r>
      <w:r>
        <w:rPr>
          <w:rFonts w:ascii="Times New Roman"/>
          <w:b w:val="false"/>
          <w:i w:val="false"/>
          <w:color w:val="000000"/>
          <w:sz w:val="28"/>
        </w:rPr>
        <w:t>
      PPT (Profile professional language proficiency - Профайл Профэшэнал Лэнгуич Профишэнси) – кәсіби голланд тілін меңгеру деңгейін анықтау бойынша емтихан.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