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bccf" w14:textId="103b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 қызметтері саласындағы табиғи монополиялар субъектілерінің инвестициялық бағдарламаларының жобаларын (жобаларды) қалыптастыру және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шiлдедегi № 512 бұйрығы. Қазақстан Республикасының Әділет министрлігінде 2018 жылғы 6 тамызда № 17279 болып тіркелді. Күші жойылды - Қазақстан Республикасы Индустрия және инфрақұрылымдық даму министрінің м.а. 2023 жылғы 16 ақпандағы № 100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16.02.2023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Әуежайлар мен аэронавигация қызметтері саласындағы табиғи монополиялар субъектілерінің инвестициялық бағдарламаларының жобаларын (жобаларды) қалыптастыру және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шілдедегі</w:t>
            </w:r>
            <w:r>
              <w:br/>
            </w:r>
            <w:r>
              <w:rPr>
                <w:rFonts w:ascii="Times New Roman"/>
                <w:b w:val="false"/>
                <w:i w:val="false"/>
                <w:color w:val="000000"/>
                <w:sz w:val="20"/>
              </w:rPr>
              <w:t>№ 512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Әуежайлар мен аэронавигация қызметтері саласындағы табиғи монополиялар субъектілерінің инвестициялық бағдарламаларының жобаларын (жобаларды) қалыптастыру және бағалау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Әуежайлар мен аэронавигация қызметтері саласындағы табиғи монополиялар субъектілерінің инвестициялық бағдарламаларының жобаларын (жобаларды) қалыптастыру және бағалау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әуежайлар мен аэронавигация қызметтері саласындағы табиғи монополиялар субъектілерінің (бұдан әрі – субъект) инвестициялық бағдарламаларының (жобаларының) жобаларын қалыптастыру және бағалау тетігін айқындайды.</w:t>
      </w:r>
    </w:p>
    <w:bookmarkEnd w:id="11"/>
    <w:bookmarkStart w:name="z14" w:id="12"/>
    <w:p>
      <w:pPr>
        <w:spacing w:after="0"/>
        <w:ind w:left="0"/>
        <w:jc w:val="both"/>
      </w:pPr>
      <w:r>
        <w:rPr>
          <w:rFonts w:ascii="Times New Roman"/>
          <w:b w:val="false"/>
          <w:i w:val="false"/>
          <w:color w:val="000000"/>
          <w:sz w:val="28"/>
        </w:rPr>
        <w:t>
      2. Осы Әдістемеде мынадай түсініктер қолданылады:</w:t>
      </w:r>
    </w:p>
    <w:bookmarkEnd w:id="12"/>
    <w:bookmarkStart w:name="z15" w:id="13"/>
    <w:p>
      <w:pPr>
        <w:spacing w:after="0"/>
        <w:ind w:left="0"/>
        <w:jc w:val="both"/>
      </w:pPr>
      <w:r>
        <w:rPr>
          <w:rFonts w:ascii="Times New Roman"/>
          <w:b w:val="false"/>
          <w:i w:val="false"/>
          <w:color w:val="000000"/>
          <w:sz w:val="28"/>
        </w:rPr>
        <w:t>
      1) субъектінің инвестициялық бағдарлама жобасын (жобаны) бағалау – азаматтық авиация саласындағы уәкілетті органның субъектісінің инвестициялық бағдарламасы жобасының тиімділігін белгілеуі;</w:t>
      </w:r>
    </w:p>
    <w:bookmarkEnd w:id="13"/>
    <w:bookmarkStart w:name="z16" w:id="14"/>
    <w:p>
      <w:pPr>
        <w:spacing w:after="0"/>
        <w:ind w:left="0"/>
        <w:jc w:val="both"/>
      </w:pPr>
      <w:r>
        <w:rPr>
          <w:rFonts w:ascii="Times New Roman"/>
          <w:b w:val="false"/>
          <w:i w:val="false"/>
          <w:color w:val="000000"/>
          <w:sz w:val="28"/>
        </w:rPr>
        <w:t>
      2) субъектінің инвестициялық бағдарлама (жоба) жобасының тиімділігі – негізгі мақсаттарды сипаттайтын нысаналы көрсеткіштерге қол жеткізу, оларға қол жеткізу үшін реттеліп көрсетілетін қызметтерді өндіруге тікелей жататын активтерге инвестициялық шығындардың кемінде 95%-ы бағытталған;</w:t>
      </w:r>
    </w:p>
    <w:bookmarkEnd w:id="14"/>
    <w:bookmarkStart w:name="z17" w:id="15"/>
    <w:p>
      <w:pPr>
        <w:spacing w:after="0"/>
        <w:ind w:left="0"/>
        <w:jc w:val="both"/>
      </w:pPr>
      <w:r>
        <w:rPr>
          <w:rFonts w:ascii="Times New Roman"/>
          <w:b w:val="false"/>
          <w:i w:val="false"/>
          <w:color w:val="000000"/>
          <w:sz w:val="28"/>
        </w:rPr>
        <w:t>
      3) субъектінің инвестициялық бағдарлама (жоба) жобасын бағалау нәтижелері бойынша қорытынды – субъектінің инвестициялық бағдарламасы жобасының (жобасының) тиімділік мәніне азаматтық авиация саласындағы уәкілетті органның қорытындысы;</w:t>
      </w:r>
    </w:p>
    <w:bookmarkEnd w:id="15"/>
    <w:bookmarkStart w:name="z18" w:id="16"/>
    <w:p>
      <w:pPr>
        <w:spacing w:after="0"/>
        <w:ind w:left="0"/>
        <w:jc w:val="both"/>
      </w:pPr>
      <w:r>
        <w:rPr>
          <w:rFonts w:ascii="Times New Roman"/>
          <w:b w:val="false"/>
          <w:i w:val="false"/>
          <w:color w:val="000000"/>
          <w:sz w:val="28"/>
        </w:rPr>
        <w:t>
      4) субъектінің инвестициялық бағдарламаны (жобаны) іске асыру тиімділігінің көрсеткіштері – субъектінің инвестициялық бағдарламаның (жобаның) негізгі мақсаттарына қол жеткізуге бағытталған іс-шаралардың нысаналы көрсеткіштері;</w:t>
      </w:r>
    </w:p>
    <w:bookmarkEnd w:id="16"/>
    <w:bookmarkStart w:name="z19" w:id="17"/>
    <w:p>
      <w:pPr>
        <w:spacing w:after="0"/>
        <w:ind w:left="0"/>
        <w:jc w:val="both"/>
      </w:pPr>
      <w:r>
        <w:rPr>
          <w:rFonts w:ascii="Times New Roman"/>
          <w:b w:val="false"/>
          <w:i w:val="false"/>
          <w:color w:val="000000"/>
          <w:sz w:val="28"/>
        </w:rPr>
        <w:t>
      5) нысаналы көрсеткіштер – мақсаттарды сипаттайтын, өлшенетін сандық көрсеткіштердің мәні, оларға қол жеткізу субъектінің инвестициялық бағдарламасын (жобасын) іске асыруға бағытталған;</w:t>
      </w:r>
    </w:p>
    <w:bookmarkEnd w:id="17"/>
    <w:bookmarkStart w:name="z20" w:id="18"/>
    <w:p>
      <w:pPr>
        <w:spacing w:after="0"/>
        <w:ind w:left="0"/>
        <w:jc w:val="both"/>
      </w:pPr>
      <w:r>
        <w:rPr>
          <w:rFonts w:ascii="Times New Roman"/>
          <w:b w:val="false"/>
          <w:i w:val="false"/>
          <w:color w:val="000000"/>
          <w:sz w:val="28"/>
        </w:rPr>
        <w:t>
      6) субъект – әуежайлар мен аэронавигация саласындағы табиғи монополия жағдайларында тауарларды өндірумен, жұмыстарды орындаумен және (немесе) тұтынушыларға көрсетілетін қызметтерді ұсынумен айналысатын дара кәсіпкер немесе заңды тұлға;</w:t>
      </w:r>
    </w:p>
    <w:bookmarkEnd w:id="18"/>
    <w:bookmarkStart w:name="z21" w:id="19"/>
    <w:p>
      <w:pPr>
        <w:spacing w:after="0"/>
        <w:ind w:left="0"/>
        <w:jc w:val="both"/>
      </w:pPr>
      <w:r>
        <w:rPr>
          <w:rFonts w:ascii="Times New Roman"/>
          <w:b w:val="false"/>
          <w:i w:val="false"/>
          <w:color w:val="000000"/>
          <w:sz w:val="28"/>
        </w:rPr>
        <w:t xml:space="preserve">
      7)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 </w:t>
      </w:r>
    </w:p>
    <w:bookmarkEnd w:id="19"/>
    <w:p>
      <w:pPr>
        <w:spacing w:after="0"/>
        <w:ind w:left="0"/>
        <w:jc w:val="both"/>
      </w:pPr>
      <w:r>
        <w:rPr>
          <w:rFonts w:ascii="Times New Roman"/>
          <w:b w:val="false"/>
          <w:i w:val="false"/>
          <w:color w:val="000000"/>
          <w:sz w:val="28"/>
        </w:rPr>
        <w:t xml:space="preserve">
      Осы Әдістемеде пайдаланылатын өзге де ұғымдар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22" w:id="20"/>
    <w:p>
      <w:pPr>
        <w:spacing w:after="0"/>
        <w:ind w:left="0"/>
        <w:jc w:val="left"/>
      </w:pPr>
      <w:r>
        <w:rPr>
          <w:rFonts w:ascii="Times New Roman"/>
          <w:b/>
          <w:i w:val="false"/>
          <w:color w:val="000000"/>
        </w:rPr>
        <w:t xml:space="preserve"> 2-тарау. Субъектілердің инвестициялық бағдарламалар жобаларын (жобаларды) қалыптастыру</w:t>
      </w:r>
    </w:p>
    <w:bookmarkEnd w:id="20"/>
    <w:bookmarkStart w:name="z23" w:id="21"/>
    <w:p>
      <w:pPr>
        <w:spacing w:after="0"/>
        <w:ind w:left="0"/>
        <w:jc w:val="both"/>
      </w:pPr>
      <w:r>
        <w:rPr>
          <w:rFonts w:ascii="Times New Roman"/>
          <w:b w:val="false"/>
          <w:i w:val="false"/>
          <w:color w:val="000000"/>
          <w:sz w:val="28"/>
        </w:rPr>
        <w:t xml:space="preserve">
      3. Инвестициялық бағдарламалар жобаларын (жобаларды) қалыптастыруды Қазақстан Республикасы Ұлттық экономика министрінің 2014 жылғы 30 желтоқсандағы № 194 бұйрығымен бекітілген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(Нормативтік құқықтық актілерді мемлекеттік тіркеу тізілімінде № 10459 болып тіркелген) сәйкес осы Әдістеменің ерекшеліктерін ескере отырып, субъект жүзеге асырады.</w:t>
      </w:r>
    </w:p>
    <w:bookmarkEnd w:id="21"/>
    <w:bookmarkStart w:name="z24" w:id="22"/>
    <w:p>
      <w:pPr>
        <w:spacing w:after="0"/>
        <w:ind w:left="0"/>
        <w:jc w:val="both"/>
      </w:pPr>
      <w:r>
        <w:rPr>
          <w:rFonts w:ascii="Times New Roman"/>
          <w:b w:val="false"/>
          <w:i w:val="false"/>
          <w:color w:val="000000"/>
          <w:sz w:val="28"/>
        </w:rPr>
        <w:t xml:space="preserve">
      4. Субъекті инвестициялық бағдарламалар жобаларын (жобаларды) қалыптастыру кезінде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әуежайлар және аэронавигация қызметтері саласындағы инвестициялық бағдарламаның (жобаның) іс-шараларының нысаналы көрсеткіштері бойынша әрбір іс-шараны бағалайды.</w:t>
      </w:r>
    </w:p>
    <w:bookmarkEnd w:id="22"/>
    <w:bookmarkStart w:name="z25" w:id="23"/>
    <w:p>
      <w:pPr>
        <w:spacing w:after="0"/>
        <w:ind w:left="0"/>
        <w:jc w:val="left"/>
      </w:pPr>
      <w:r>
        <w:rPr>
          <w:rFonts w:ascii="Times New Roman"/>
          <w:b/>
          <w:i w:val="false"/>
          <w:color w:val="000000"/>
        </w:rPr>
        <w:t xml:space="preserve"> 3-тарау. Субъектілердің инвестициялық бағдарламалар жобаларын (жобаларды) бағалау</w:t>
      </w:r>
    </w:p>
    <w:bookmarkEnd w:id="23"/>
    <w:bookmarkStart w:name="z26" w:id="24"/>
    <w:p>
      <w:pPr>
        <w:spacing w:after="0"/>
        <w:ind w:left="0"/>
        <w:jc w:val="both"/>
      </w:pPr>
      <w:r>
        <w:rPr>
          <w:rFonts w:ascii="Times New Roman"/>
          <w:b w:val="false"/>
          <w:i w:val="false"/>
          <w:color w:val="000000"/>
          <w:sz w:val="28"/>
        </w:rPr>
        <w:t>
      5. Бағалау мынадай:</w:t>
      </w:r>
    </w:p>
    <w:bookmarkEnd w:id="24"/>
    <w:bookmarkStart w:name="z27" w:id="25"/>
    <w:p>
      <w:pPr>
        <w:spacing w:after="0"/>
        <w:ind w:left="0"/>
        <w:jc w:val="both"/>
      </w:pPr>
      <w:r>
        <w:rPr>
          <w:rFonts w:ascii="Times New Roman"/>
          <w:b w:val="false"/>
          <w:i w:val="false"/>
          <w:color w:val="000000"/>
          <w:sz w:val="28"/>
        </w:rPr>
        <w:t xml:space="preserve">
      1) осы Әдістеменің </w:t>
      </w:r>
      <w:r>
        <w:rPr>
          <w:rFonts w:ascii="Times New Roman"/>
          <w:b w:val="false"/>
          <w:i w:val="false"/>
          <w:color w:val="000000"/>
          <w:sz w:val="28"/>
        </w:rPr>
        <w:t>6-тармағына</w:t>
      </w:r>
      <w:r>
        <w:rPr>
          <w:rFonts w:ascii="Times New Roman"/>
          <w:b w:val="false"/>
          <w:i w:val="false"/>
          <w:color w:val="000000"/>
          <w:sz w:val="28"/>
        </w:rPr>
        <w:t xml:space="preserve"> сәйкес инвестициялық бағдарлама (жоба) тиімділігінің әрбір нысаналы көрсеткіші үшін салмақтарды есептеу;</w:t>
      </w:r>
    </w:p>
    <w:bookmarkEnd w:id="25"/>
    <w:bookmarkStart w:name="z28" w:id="2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6-тармағына</w:t>
      </w:r>
      <w:r>
        <w:rPr>
          <w:rFonts w:ascii="Times New Roman"/>
          <w:b w:val="false"/>
          <w:i w:val="false"/>
          <w:color w:val="000000"/>
          <w:sz w:val="28"/>
        </w:rPr>
        <w:t xml:space="preserve"> сәйкес табиғи монополия субъектісі анықтаған инвестициялық бағдарлама (жоба) іс-шараларының басымдығын қарау кезеңдерінен тұрады.</w:t>
      </w:r>
    </w:p>
    <w:bookmarkEnd w:id="26"/>
    <w:bookmarkStart w:name="z29" w:id="27"/>
    <w:p>
      <w:pPr>
        <w:spacing w:after="0"/>
        <w:ind w:left="0"/>
        <w:jc w:val="both"/>
      </w:pPr>
      <w:r>
        <w:rPr>
          <w:rFonts w:ascii="Times New Roman"/>
          <w:b w:val="false"/>
          <w:i w:val="false"/>
          <w:color w:val="000000"/>
          <w:sz w:val="28"/>
        </w:rPr>
        <w:t>
      6. Субъект инвестициялық бағдарлама (жоба) жобасы іс-шарасының басымдығын нысаналы көрсеткіштер салмағының мөлшеріне қарай айқындайды. Ең басым іс-шаралар болып іске асырылуы салмағы бойынша ең үлкен нысаналы көрсеткіштерге қол жеткізуге бағытталған іс-шаралар танылады.</w:t>
      </w:r>
    </w:p>
    <w:bookmarkEnd w:id="27"/>
    <w:bookmarkStart w:name="z30" w:id="28"/>
    <w:p>
      <w:pPr>
        <w:spacing w:after="0"/>
        <w:ind w:left="0"/>
        <w:jc w:val="both"/>
      </w:pPr>
      <w:r>
        <w:rPr>
          <w:rFonts w:ascii="Times New Roman"/>
          <w:b w:val="false"/>
          <w:i w:val="false"/>
          <w:color w:val="000000"/>
          <w:sz w:val="28"/>
        </w:rPr>
        <w:t>
      Барлық көрсеткіштер әрбір нысаналы көрсеткіш үшін мынадай формула бойынша айқындалады: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нысаналы көрсеткішке қол жеткізуге бағытталған іс-шаралар сәйкестендіргіші;</w:t>
      </w:r>
    </w:p>
    <w:p>
      <w:pPr>
        <w:spacing w:after="0"/>
        <w:ind w:left="0"/>
        <w:jc w:val="both"/>
      </w:pPr>
      <w:r>
        <w:rPr>
          <w:rFonts w:ascii="Times New Roman"/>
          <w:b w:val="false"/>
          <w:i w:val="false"/>
          <w:color w:val="000000"/>
          <w:sz w:val="28"/>
        </w:rPr>
        <w:t>
      П – і іс-шараға бағытталған нысаналы көрсеткіштер саны;</w:t>
      </w:r>
    </w:p>
    <w:p>
      <w:pPr>
        <w:spacing w:after="0"/>
        <w:ind w:left="0"/>
        <w:jc w:val="both"/>
      </w:pPr>
      <w:r>
        <w:rPr>
          <w:rFonts w:ascii="Times New Roman"/>
          <w:b w:val="false"/>
          <w:i w:val="false"/>
          <w:color w:val="000000"/>
          <w:sz w:val="28"/>
        </w:rPr>
        <w:t>
      n – барлық нысаналы көрсеткіштерге қол жеткізуге бағытталған барлық іс-шаралар сәйкестендіргіші.</w:t>
      </w:r>
    </w:p>
    <w:bookmarkStart w:name="z31" w:id="29"/>
    <w:p>
      <w:pPr>
        <w:spacing w:after="0"/>
        <w:ind w:left="0"/>
        <w:jc w:val="both"/>
      </w:pPr>
      <w:r>
        <w:rPr>
          <w:rFonts w:ascii="Times New Roman"/>
          <w:b w:val="false"/>
          <w:i w:val="false"/>
          <w:color w:val="000000"/>
          <w:sz w:val="28"/>
        </w:rPr>
        <w:t>
      7. Азаматтық авиация саласындағы уәкілетті орган инвестициялық бағдарлама (жоба) іс-шараларының басымдығын қарау нәтижелерін ескере отырып, инвестициялық бағдарлама (жоба) жобасын түзетеді.</w:t>
      </w:r>
    </w:p>
    <w:bookmarkEnd w:id="29"/>
    <w:bookmarkStart w:name="z32" w:id="30"/>
    <w:p>
      <w:pPr>
        <w:spacing w:after="0"/>
        <w:ind w:left="0"/>
        <w:jc w:val="both"/>
      </w:pPr>
      <w:r>
        <w:rPr>
          <w:rFonts w:ascii="Times New Roman"/>
          <w:b w:val="false"/>
          <w:i w:val="false"/>
          <w:color w:val="000000"/>
          <w:sz w:val="28"/>
        </w:rPr>
        <w:t xml:space="preserve">
      8. Азаматтық авиация саласындағы уәкілетті орган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инвестициялық бағдарламаны (жоба) жобасын іске асыру тиімділігінің нысаналы көрсеткіштеріне қол жеткізу ақпаратын көздейтін инвестицялық бағдарлама (жоба) бағалау нәтижелері бойынша қорытынды шығарады.</w:t>
      </w:r>
    </w:p>
    <w:bookmarkEnd w:id="30"/>
    <w:bookmarkStart w:name="z33" w:id="31"/>
    <w:p>
      <w:pPr>
        <w:spacing w:after="0"/>
        <w:ind w:left="0"/>
        <w:jc w:val="both"/>
      </w:pPr>
      <w:r>
        <w:rPr>
          <w:rFonts w:ascii="Times New Roman"/>
          <w:b w:val="false"/>
          <w:i w:val="false"/>
          <w:color w:val="000000"/>
          <w:sz w:val="28"/>
        </w:rPr>
        <w:t>
      9. Субъектінің инвестициялық бағдарламасы (жобасы) жобасының тиімділігін бағалауды азаматтық авиация саласындағы уәкілетті орган мына өлшемшарттарға сәйкес жүргізеді:</w:t>
      </w:r>
    </w:p>
    <w:bookmarkEnd w:id="31"/>
    <w:p>
      <w:pPr>
        <w:spacing w:after="0"/>
        <w:ind w:left="0"/>
        <w:jc w:val="both"/>
      </w:pPr>
      <w:r>
        <w:rPr>
          <w:rFonts w:ascii="Times New Roman"/>
          <w:b w:val="false"/>
          <w:i w:val="false"/>
          <w:color w:val="000000"/>
          <w:sz w:val="28"/>
        </w:rPr>
        <w:t>
      қызметтердің сапасын және (немесе) сенімділігі мен қауіпсіздігін қамтамасыз етуді (арттыруды) сипаттайтын іс-шаралардың нысаналы көрсеткіштеріне қол жеткізу;</w:t>
      </w:r>
    </w:p>
    <w:p>
      <w:pPr>
        <w:spacing w:after="0"/>
        <w:ind w:left="0"/>
        <w:jc w:val="both"/>
      </w:pPr>
      <w:r>
        <w:rPr>
          <w:rFonts w:ascii="Times New Roman"/>
          <w:b w:val="false"/>
          <w:i w:val="false"/>
          <w:color w:val="000000"/>
          <w:sz w:val="28"/>
        </w:rPr>
        <w:t>
      инвестициялық бағдарлама (жоба) бекітілетін кезеңнің әрбір жылында инвестициялық шығындардың және (немесе) іс-шаралардың кемінде 95% инвестициялық бағдарламаның (жобаның) нысаналы көрсеткіштеріне қол жеткізуге бағыттау.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саласындағы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бағдарламаларының жобаларын</w:t>
            </w:r>
            <w:r>
              <w:br/>
            </w:r>
            <w:r>
              <w:rPr>
                <w:rFonts w:ascii="Times New Roman"/>
                <w:b w:val="false"/>
                <w:i w:val="false"/>
                <w:color w:val="000000"/>
                <w:sz w:val="20"/>
              </w:rPr>
              <w:t>(жобаларды) қалыптастыру</w:t>
            </w:r>
            <w:r>
              <w:br/>
            </w:r>
            <w:r>
              <w:rPr>
                <w:rFonts w:ascii="Times New Roman"/>
                <w:b w:val="false"/>
                <w:i w:val="false"/>
                <w:color w:val="000000"/>
                <w:sz w:val="20"/>
              </w:rPr>
              <w:t>және бағалау әдістемесіне</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Әуежайлар мен аэронавигация қызметтері саласындағы инвестициялық бағдарлама (жоба) іс-шараларының нысаналы көрсеткіштері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w:t>
            </w:r>
          </w:p>
          <w:p>
            <w:pPr>
              <w:spacing w:after="20"/>
              <w:ind w:left="20"/>
              <w:jc w:val="both"/>
            </w:pPr>
            <w:r>
              <w:rPr>
                <w:rFonts w:ascii="Times New Roman"/>
                <w:b w:val="false"/>
                <w:i w:val="false"/>
                <w:color w:val="000000"/>
                <w:sz w:val="20"/>
              </w:rPr>
              <w:t>
%-да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өлшем көрсеткіші</w:t>
                  </w:r>
                </w:p>
                <w:p>
                  <w:pPr>
                    <w:spacing w:after="20"/>
                    <w:ind w:left="20"/>
                    <w:jc w:val="both"/>
                  </w:pPr>
                  <w:r>
                    <w:rPr>
                      <w:rFonts w:ascii="Times New Roman"/>
                      <w:b w:val="false"/>
                      <w:i w:val="false"/>
                      <w:color w:val="000000"/>
                      <w:sz w:val="20"/>
                    </w:rPr>
                    <w:t>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w:t>
            </w:r>
          </w:p>
          <w:p>
            <w:pPr>
              <w:spacing w:after="20"/>
              <w:ind w:left="20"/>
              <w:jc w:val="both"/>
            </w:pPr>
            <w:r>
              <w:rPr>
                <w:rFonts w:ascii="Times New Roman"/>
                <w:b w:val="false"/>
                <w:i w:val="false"/>
                <w:color w:val="000000"/>
                <w:sz w:val="20"/>
              </w:rPr>
              <w:t>
қызметтердің сапасын қамтамасыз</w:t>
            </w:r>
          </w:p>
          <w:p>
            <w:pPr>
              <w:spacing w:after="20"/>
              <w:ind w:left="20"/>
              <w:jc w:val="both"/>
            </w:pPr>
            <w:r>
              <w:rPr>
                <w:rFonts w:ascii="Times New Roman"/>
                <w:b w:val="false"/>
                <w:i w:val="false"/>
                <w:color w:val="000000"/>
                <w:sz w:val="20"/>
              </w:rPr>
              <w:t>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w:t>
            </w:r>
          </w:p>
          <w:p>
            <w:pPr>
              <w:spacing w:after="20"/>
              <w:ind w:left="20"/>
              <w:jc w:val="both"/>
            </w:pPr>
            <w:r>
              <w:rPr>
                <w:rFonts w:ascii="Times New Roman"/>
                <w:b w:val="false"/>
                <w:i w:val="false"/>
                <w:color w:val="000000"/>
                <w:sz w:val="20"/>
              </w:rPr>
              <w:t>
іс-шарасының</w:t>
            </w:r>
          </w:p>
          <w:p>
            <w:pPr>
              <w:spacing w:after="20"/>
              <w:ind w:left="20"/>
              <w:jc w:val="both"/>
            </w:pPr>
            <w:r>
              <w:rPr>
                <w:rFonts w:ascii="Times New Roman"/>
                <w:b w:val="false"/>
                <w:i w:val="false"/>
                <w:color w:val="000000"/>
                <w:sz w:val="20"/>
              </w:rPr>
              <w:t>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ең жоғары өткізу қабілеті (жолаушы және (немесе) жүк айналымы)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бірлік/жыл (немесе %-да өтінімді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алаңының ең жоғары өткізу қабілеті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 екпінінің</w:t>
            </w:r>
          </w:p>
          <w:p>
            <w:pPr>
              <w:spacing w:after="20"/>
              <w:ind w:left="20"/>
              <w:jc w:val="both"/>
            </w:pPr>
            <w:r>
              <w:rPr>
                <w:rFonts w:ascii="Times New Roman"/>
                <w:b w:val="false"/>
                <w:i w:val="false"/>
                <w:color w:val="000000"/>
                <w:sz w:val="20"/>
              </w:rPr>
              <w:t>
ең көп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ұшу-қону жолақтарының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ұшулар үшін әуежай объектілерімен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өтінімді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нормаларына сәйкес әуежай объектілерінің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өтінімді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деп таныған</w:t>
            </w:r>
          </w:p>
          <w:p>
            <w:pPr>
              <w:spacing w:after="20"/>
              <w:ind w:left="20"/>
              <w:jc w:val="both"/>
            </w:pPr>
            <w:r>
              <w:rPr>
                <w:rFonts w:ascii="Times New Roman"/>
                <w:b w:val="false"/>
                <w:i w:val="false"/>
                <w:color w:val="000000"/>
                <w:sz w:val="20"/>
              </w:rPr>
              <w:t>
тұтынушылар</w:t>
            </w:r>
          </w:p>
          <w:p>
            <w:pPr>
              <w:spacing w:after="20"/>
              <w:ind w:left="20"/>
              <w:jc w:val="both"/>
            </w:pPr>
            <w:r>
              <w:rPr>
                <w:rFonts w:ascii="Times New Roman"/>
                <w:b w:val="false"/>
                <w:i w:val="false"/>
                <w:color w:val="000000"/>
                <w:sz w:val="20"/>
              </w:rPr>
              <w:t>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өтінімді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w:t>
            </w:r>
          </w:p>
          <w:p>
            <w:pPr>
              <w:spacing w:after="20"/>
              <w:ind w:left="20"/>
              <w:jc w:val="both"/>
            </w:pPr>
            <w:r>
              <w:rPr>
                <w:rFonts w:ascii="Times New Roman"/>
                <w:b w:val="false"/>
                <w:i w:val="false"/>
                <w:color w:val="000000"/>
                <w:sz w:val="20"/>
              </w:rPr>
              <w:t>
өңдеу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өткізу қабілетінің</w:t>
                  </w:r>
                </w:p>
                <w:p>
                  <w:pPr>
                    <w:spacing w:after="20"/>
                    <w:ind w:left="20"/>
                    <w:jc w:val="both"/>
                  </w:pPr>
                  <w:r>
                    <w:rPr>
                      <w:rFonts w:ascii="Times New Roman"/>
                      <w:b w:val="false"/>
                      <w:i w:val="false"/>
                      <w:color w:val="000000"/>
                      <w:sz w:val="20"/>
                    </w:rPr>
                    <w:t>
әуежайдың нақты өткізу</w:t>
                  </w:r>
                </w:p>
                <w:p>
                  <w:pPr>
                    <w:spacing w:after="20"/>
                    <w:ind w:left="20"/>
                    <w:jc w:val="both"/>
                  </w:pPr>
                  <w:r>
                    <w:rPr>
                      <w:rFonts w:ascii="Times New Roman"/>
                      <w:b w:val="false"/>
                      <w:i w:val="false"/>
                      <w:color w:val="000000"/>
                      <w:sz w:val="20"/>
                    </w:rPr>
                    <w:t>
қабілетіне арақатынасы</w:t>
                  </w:r>
                </w:p>
                <w:p>
                  <w:pPr>
                    <w:spacing w:after="20"/>
                    <w:ind w:left="20"/>
                    <w:jc w:val="both"/>
                  </w:pPr>
                  <w:r>
                    <w:rPr>
                      <w:rFonts w:ascii="Times New Roman"/>
                      <w:b w:val="false"/>
                      <w:i w:val="false"/>
                      <w:color w:val="000000"/>
                      <w:sz w:val="20"/>
                    </w:rPr>
                    <w:t>
(күн сайынғы ұшу-қону</w:t>
                  </w:r>
                </w:p>
                <w:p>
                  <w:pPr>
                    <w:spacing w:after="20"/>
                    <w:ind w:left="20"/>
                    <w:jc w:val="both"/>
                  </w:pPr>
                  <w:r>
                    <w:rPr>
                      <w:rFonts w:ascii="Times New Roman"/>
                      <w:b w:val="false"/>
                      <w:i w:val="false"/>
                      <w:color w:val="000000"/>
                      <w:sz w:val="20"/>
                    </w:rPr>
                    <w:t>
операциялары)</w:t>
                  </w:r>
                </w:p>
              </w:tc>
            </w:tr>
          </w:tbl>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өтінімді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w:t>
            </w:r>
          </w:p>
          <w:p>
            <w:pPr>
              <w:spacing w:after="20"/>
              <w:ind w:left="20"/>
              <w:jc w:val="both"/>
            </w:pPr>
            <w:r>
              <w:rPr>
                <w:rFonts w:ascii="Times New Roman"/>
                <w:b w:val="false"/>
                <w:i w:val="false"/>
                <w:color w:val="000000"/>
                <w:sz w:val="20"/>
              </w:rPr>
              <w:t>
қауіпсіздігін қамтамасыз</w:t>
            </w:r>
          </w:p>
          <w:p>
            <w:pPr>
              <w:spacing w:after="20"/>
              <w:ind w:left="20"/>
              <w:jc w:val="both"/>
            </w:pPr>
            <w:r>
              <w:rPr>
                <w:rFonts w:ascii="Times New Roman"/>
                <w:b w:val="false"/>
                <w:i w:val="false"/>
                <w:color w:val="000000"/>
                <w:sz w:val="20"/>
              </w:rPr>
              <w:t>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w:t>
            </w:r>
          </w:p>
          <w:p>
            <w:pPr>
              <w:spacing w:after="20"/>
              <w:ind w:left="20"/>
              <w:jc w:val="both"/>
            </w:pPr>
            <w:r>
              <w:rPr>
                <w:rFonts w:ascii="Times New Roman"/>
                <w:b w:val="false"/>
                <w:i w:val="false"/>
                <w:color w:val="000000"/>
                <w:sz w:val="20"/>
              </w:rPr>
              <w:t>
іс-шарасының</w:t>
            </w:r>
          </w:p>
          <w:p>
            <w:pPr>
              <w:spacing w:after="20"/>
              <w:ind w:left="20"/>
              <w:jc w:val="both"/>
            </w:pPr>
            <w:r>
              <w:rPr>
                <w:rFonts w:ascii="Times New Roman"/>
                <w:b w:val="false"/>
                <w:i w:val="false"/>
                <w:color w:val="000000"/>
                <w:sz w:val="20"/>
              </w:rPr>
              <w:t>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w:t>
            </w:r>
          </w:p>
          <w:p>
            <w:pPr>
              <w:spacing w:after="20"/>
              <w:ind w:left="20"/>
              <w:jc w:val="both"/>
            </w:pPr>
            <w:r>
              <w:rPr>
                <w:rFonts w:ascii="Times New Roman"/>
                <w:b w:val="false"/>
                <w:i w:val="false"/>
                <w:color w:val="000000"/>
                <w:sz w:val="20"/>
              </w:rPr>
              <w:t>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(немесе мың</w:t>
            </w:r>
          </w:p>
          <w:p>
            <w:pPr>
              <w:spacing w:after="20"/>
              <w:ind w:left="20"/>
              <w:jc w:val="both"/>
            </w:pPr>
            <w:r>
              <w:rPr>
                <w:rFonts w:ascii="Times New Roman"/>
                <w:b w:val="false"/>
                <w:i w:val="false"/>
                <w:color w:val="000000"/>
                <w:sz w:val="20"/>
              </w:rPr>
              <w:t>
ұшу-қону операциясына авариялық жағдайлардың туындау тәуекелі)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жағдайларды жоюдың ұзақтығы</w:t>
            </w:r>
          </w:p>
          <w:p>
            <w:pPr>
              <w:spacing w:after="20"/>
              <w:ind w:left="20"/>
              <w:jc w:val="both"/>
            </w:pPr>
            <w:r>
              <w:rPr>
                <w:rFonts w:ascii="Times New Roman"/>
                <w:b w:val="false"/>
                <w:i w:val="false"/>
                <w:color w:val="000000"/>
                <w:sz w:val="20"/>
              </w:rPr>
              <w:t>
(өтінімдер берген</w:t>
            </w:r>
          </w:p>
          <w:p>
            <w:pPr>
              <w:spacing w:after="20"/>
              <w:ind w:left="20"/>
              <w:jc w:val="both"/>
            </w:pPr>
            <w:r>
              <w:rPr>
                <w:rFonts w:ascii="Times New Roman"/>
                <w:b w:val="false"/>
                <w:i w:val="false"/>
                <w:color w:val="000000"/>
                <w:sz w:val="20"/>
              </w:rPr>
              <w:t>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көлемінің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қарумен, техникалық құралдармен, байланыс құралдарымен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өтінімдер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ұшуларын қамтамасыз ету</w:t>
            </w:r>
          </w:p>
          <w:p>
            <w:pPr>
              <w:spacing w:after="20"/>
              <w:ind w:left="20"/>
              <w:jc w:val="both"/>
            </w:pPr>
            <w:r>
              <w:rPr>
                <w:rFonts w:ascii="Times New Roman"/>
                <w:b w:val="false"/>
                <w:i w:val="false"/>
                <w:color w:val="000000"/>
                <w:sz w:val="20"/>
              </w:rPr>
              <w:t>
жабдығымен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өтінімдер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кезде</w:t>
            </w:r>
          </w:p>
          <w:p>
            <w:pPr>
              <w:spacing w:after="20"/>
              <w:ind w:left="20"/>
              <w:jc w:val="both"/>
            </w:pPr>
            <w:r>
              <w:rPr>
                <w:rFonts w:ascii="Times New Roman"/>
                <w:b w:val="false"/>
                <w:i w:val="false"/>
                <w:color w:val="000000"/>
                <w:sz w:val="20"/>
              </w:rPr>
              <w:t>
қолданылатын</w:t>
            </w:r>
          </w:p>
          <w:p>
            <w:pPr>
              <w:spacing w:after="20"/>
              <w:ind w:left="20"/>
              <w:jc w:val="both"/>
            </w:pPr>
            <w:r>
              <w:rPr>
                <w:rFonts w:ascii="Times New Roman"/>
                <w:b w:val="false"/>
                <w:i w:val="false"/>
                <w:color w:val="000000"/>
                <w:sz w:val="20"/>
              </w:rPr>
              <w:t>
техникалық құралдармен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өтінімдер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мен байланысты радиотехникалық</w:t>
            </w:r>
          </w:p>
          <w:p>
            <w:pPr>
              <w:spacing w:after="20"/>
              <w:ind w:left="20"/>
              <w:jc w:val="both"/>
            </w:pPr>
            <w:r>
              <w:rPr>
                <w:rFonts w:ascii="Times New Roman"/>
                <w:b w:val="false"/>
                <w:i w:val="false"/>
                <w:color w:val="000000"/>
                <w:sz w:val="20"/>
              </w:rPr>
              <w:t>
қамтамасыз етудің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қабілеттілігін қалпына келтірудің</w:t>
            </w:r>
          </w:p>
          <w:p>
            <w:pPr>
              <w:spacing w:after="20"/>
              <w:ind w:left="20"/>
              <w:jc w:val="both"/>
            </w:pPr>
            <w:r>
              <w:rPr>
                <w:rFonts w:ascii="Times New Roman"/>
                <w:b w:val="false"/>
                <w:i w:val="false"/>
                <w:color w:val="000000"/>
                <w:sz w:val="20"/>
              </w:rPr>
              <w:t>
орташа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w:t>
            </w:r>
          </w:p>
          <w:p>
            <w:pPr>
              <w:spacing w:after="20"/>
              <w:ind w:left="20"/>
              <w:jc w:val="both"/>
            </w:pPr>
            <w:r>
              <w:rPr>
                <w:rFonts w:ascii="Times New Roman"/>
                <w:b w:val="false"/>
                <w:i w:val="false"/>
                <w:color w:val="000000"/>
                <w:sz w:val="20"/>
              </w:rPr>
              <w:t>
жабдықпен</w:t>
            </w:r>
          </w:p>
          <w:p>
            <w:pPr>
              <w:spacing w:after="20"/>
              <w:ind w:left="20"/>
              <w:jc w:val="both"/>
            </w:pPr>
            <w:r>
              <w:rPr>
                <w:rFonts w:ascii="Times New Roman"/>
                <w:b w:val="false"/>
                <w:i w:val="false"/>
                <w:color w:val="000000"/>
                <w:sz w:val="20"/>
              </w:rPr>
              <w:t>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өтінімдер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w:t>
            </w:r>
          </w:p>
          <w:p>
            <w:pPr>
              <w:spacing w:after="20"/>
              <w:ind w:left="20"/>
              <w:jc w:val="both"/>
            </w:pPr>
            <w:r>
              <w:rPr>
                <w:rFonts w:ascii="Times New Roman"/>
                <w:b w:val="false"/>
                <w:i w:val="false"/>
                <w:color w:val="000000"/>
                <w:sz w:val="20"/>
              </w:rPr>
              <w:t>
жабдығымен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өтінімдер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Метереологиялық</w:t>
            </w:r>
          </w:p>
          <w:p>
            <w:pPr>
              <w:spacing w:after="20"/>
              <w:ind w:left="20"/>
              <w:jc w:val="both"/>
            </w:pPr>
            <w:r>
              <w:rPr>
                <w:rFonts w:ascii="Times New Roman"/>
                <w:b w:val="false"/>
                <w:i w:val="false"/>
                <w:color w:val="000000"/>
                <w:sz w:val="20"/>
              </w:rPr>
              <w:t>
жабдықпен</w:t>
            </w:r>
          </w:p>
          <w:p>
            <w:pPr>
              <w:spacing w:after="20"/>
              <w:ind w:left="20"/>
              <w:jc w:val="both"/>
            </w:pPr>
            <w:r>
              <w:rPr>
                <w:rFonts w:ascii="Times New Roman"/>
                <w:b w:val="false"/>
                <w:i w:val="false"/>
                <w:color w:val="000000"/>
                <w:sz w:val="20"/>
              </w:rPr>
              <w:t>
жарақтандырылуы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өтінімдер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p>
            <w:pPr>
              <w:spacing w:after="20"/>
              <w:ind w:left="20"/>
              <w:jc w:val="both"/>
            </w:pPr>
            <w:r>
              <w:rPr>
                <w:rFonts w:ascii="Times New Roman"/>
                <w:b w:val="false"/>
                <w:i w:val="false"/>
                <w:color w:val="000000"/>
                <w:sz w:val="20"/>
              </w:rPr>
              <w:t>
саласында ұшулар мен авиациялық қауіпсіздік талаптарын бұзушылықтар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%-да өтінімдер берген жылдың алдындағы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бір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w:t>
            </w:r>
          </w:p>
          <w:p>
            <w:pPr>
              <w:spacing w:after="20"/>
              <w:ind w:left="20"/>
              <w:jc w:val="both"/>
            </w:pPr>
            <w:r>
              <w:rPr>
                <w:rFonts w:ascii="Times New Roman"/>
                <w:b w:val="false"/>
                <w:i w:val="false"/>
                <w:color w:val="000000"/>
                <w:sz w:val="20"/>
              </w:rPr>
              <w:t>
еңбекке ақы төлеуге жұмсалатын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p>
            <w:pPr>
              <w:spacing w:after="20"/>
              <w:ind w:left="20"/>
              <w:jc w:val="both"/>
            </w:pPr>
            <w:r>
              <w:rPr>
                <w:rFonts w:ascii="Times New Roman"/>
                <w:b w:val="false"/>
                <w:i w:val="false"/>
                <w:color w:val="000000"/>
                <w:sz w:val="20"/>
              </w:rPr>
              <w:t>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p>
            <w:pPr>
              <w:spacing w:after="20"/>
              <w:ind w:left="20"/>
              <w:jc w:val="both"/>
            </w:pPr>
            <w:r>
              <w:rPr>
                <w:rFonts w:ascii="Times New Roman"/>
                <w:b w:val="false"/>
                <w:i w:val="false"/>
                <w:color w:val="000000"/>
                <w:sz w:val="20"/>
              </w:rPr>
              <w:t>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p>
          <w:p>
            <w:pPr>
              <w:spacing w:after="20"/>
              <w:ind w:left="20"/>
              <w:jc w:val="both"/>
            </w:pPr>
            <w:r>
              <w:rPr>
                <w:rFonts w:ascii="Times New Roman"/>
                <w:b w:val="false"/>
                <w:i w:val="false"/>
                <w:color w:val="000000"/>
                <w:sz w:val="20"/>
              </w:rPr>
              <w:t>
"___________________"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нысаналы мақсаттарына қол жеткізуге бағытталған барлық</w:t>
            </w:r>
          </w:p>
          <w:p>
            <w:pPr>
              <w:spacing w:after="20"/>
              <w:ind w:left="20"/>
              <w:jc w:val="both"/>
            </w:pPr>
            <w:r>
              <w:rPr>
                <w:rFonts w:ascii="Times New Roman"/>
                <w:b w:val="false"/>
                <w:i w:val="false"/>
                <w:color w:val="000000"/>
                <w:sz w:val="20"/>
              </w:rPr>
              <w:t>
іс-шаралар бойынша</w:t>
            </w:r>
          </w:p>
          <w:p>
            <w:pPr>
              <w:spacing w:after="20"/>
              <w:ind w:left="20"/>
              <w:jc w:val="both"/>
            </w:pPr>
            <w:r>
              <w:rPr>
                <w:rFonts w:ascii="Times New Roman"/>
                <w:b w:val="false"/>
                <w:i w:val="false"/>
                <w:color w:val="000000"/>
                <w:sz w:val="20"/>
              </w:rPr>
              <w:t>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(жобаның) іс-шарасының нысаналы көрсеткіштері" бағанында әрбір мақсат үшін өтініш беруші инвестициялық бағдарламаны (жоба)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(жобаның) іс-шараларын іске асыру бағытталған көрсеткіштер үшін ғана нысаналы мәндер көрсетіледі. Инвестициялық бағдарламаның (жобаның)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"Т жыл" - тиісінше инвестициялық бағдарлама жобасы (жоба) бекітілетін кезеңнің бірінші және соңғы жылдарына деректер көрсетіледі.</w:t>
      </w:r>
    </w:p>
    <w:p>
      <w:pPr>
        <w:spacing w:after="0"/>
        <w:ind w:left="0"/>
        <w:jc w:val="both"/>
      </w:pPr>
      <w:r>
        <w:rPr>
          <w:rFonts w:ascii="Times New Roman"/>
          <w:b w:val="false"/>
          <w:i w:val="false"/>
          <w:color w:val="000000"/>
          <w:sz w:val="28"/>
        </w:rPr>
        <w:t>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сондай-ақ егер инвестициялық жобаларды іске асыру әуежайлар мен аэронавигациялар қызметтерінің сапасын, сенімділігін және қауіпсіздігін осы қызметтерге қойылатын талаптарды белгілейтін Қазақстан Республикасының нормативтік құқықтық актілеріне, оның ішінде:</w:t>
      </w:r>
    </w:p>
    <w:p>
      <w:pPr>
        <w:spacing w:after="0"/>
        <w:ind w:left="0"/>
        <w:jc w:val="both"/>
      </w:pPr>
      <w:r>
        <w:rPr>
          <w:rFonts w:ascii="Times New Roman"/>
          <w:b w:val="false"/>
          <w:i w:val="false"/>
          <w:color w:val="000000"/>
          <w:sz w:val="28"/>
        </w:rPr>
        <w:t>
      Азаматтық авиация саласындағы уәкілетті орган айқындайтын азаматтық авиация саласындағы халықаралық ұйымдардың авиациялық стандарттарына;</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28 наурыздағы № 173 бұйрығымен бекітілген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w:t>
      </w:r>
      <w:r>
        <w:rPr>
          <w:rFonts w:ascii="Times New Roman"/>
          <w:b w:val="false"/>
          <w:i w:val="false"/>
          <w:color w:val="000000"/>
          <w:sz w:val="28"/>
        </w:rPr>
        <w:t>нұсқаулықтарға</w:t>
      </w:r>
      <w:r>
        <w:rPr>
          <w:rFonts w:ascii="Times New Roman"/>
          <w:b w:val="false"/>
          <w:i w:val="false"/>
          <w:color w:val="000000"/>
          <w:sz w:val="28"/>
        </w:rPr>
        <w:t xml:space="preserve"> (Нормативтік құқықтық актілерді мемлекеттік тіркеу тізілімінде № 6855 болып тіркелген);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27 қазандағы № 651 бұйрығымен бекітілген Әуе кемелерінің халықаралық ұшуын қамтамасыз етуге арналған әуежайларды ашу және жабу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7313 болып тіркелген);</w:t>
      </w:r>
    </w:p>
    <w:p>
      <w:pPr>
        <w:spacing w:after="0"/>
        <w:ind w:left="0"/>
        <w:jc w:val="both"/>
      </w:pPr>
      <w:r>
        <w:rPr>
          <w:rFonts w:ascii="Times New Roman"/>
          <w:b w:val="false"/>
          <w:i w:val="false"/>
          <w:color w:val="000000"/>
          <w:sz w:val="28"/>
        </w:rPr>
        <w:t xml:space="preserve">
      Қазақстан Республикасы Үкіметінің 2011 жылғы 18 шілдедегі № 829 қаулысымен бекітілген Әуежайдың авиациялық қауіпсіздік қызметінің қарап тексеруді ұйымдастыруы жөніндегі сертификаттау </w:t>
      </w:r>
      <w:r>
        <w:rPr>
          <w:rFonts w:ascii="Times New Roman"/>
          <w:b w:val="false"/>
          <w:i w:val="false"/>
          <w:color w:val="000000"/>
          <w:sz w:val="28"/>
        </w:rPr>
        <w:t>талаптарын</w:t>
      </w:r>
      <w:r>
        <w:rPr>
          <w:rFonts w:ascii="Times New Roman"/>
          <w:b w:val="false"/>
          <w:i w:val="false"/>
          <w:color w:val="000000"/>
          <w:sz w:val="28"/>
        </w:rPr>
        <w:t xml:space="preserve"> және қарап тексеру кезінде қолданылатын техникалық құралдарға қойылатын </w:t>
      </w:r>
      <w:r>
        <w:rPr>
          <w:rFonts w:ascii="Times New Roman"/>
          <w:b w:val="false"/>
          <w:i w:val="false"/>
          <w:color w:val="000000"/>
          <w:sz w:val="28"/>
        </w:rPr>
        <w:t>талаптарына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16 мамырдағы № 279 бұйрығымен бекітілген Әуе қозғалысын ұйымдастыру және оған қызмет көрсету жөніндегі </w:t>
      </w:r>
      <w:r>
        <w:rPr>
          <w:rFonts w:ascii="Times New Roman"/>
          <w:b w:val="false"/>
          <w:i w:val="false"/>
          <w:color w:val="000000"/>
          <w:sz w:val="28"/>
        </w:rPr>
        <w:t>нұсқаулыққа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сәйкес келген жағдайда ғана толтырылады.</w:t>
      </w:r>
    </w:p>
    <w:p>
      <w:pPr>
        <w:spacing w:after="0"/>
        <w:ind w:left="0"/>
        <w:jc w:val="both"/>
      </w:pPr>
      <w:r>
        <w:rPr>
          <w:rFonts w:ascii="Times New Roman"/>
          <w:b w:val="false"/>
          <w:i w:val="false"/>
          <w:color w:val="000000"/>
          <w:sz w:val="28"/>
        </w:rPr>
        <w:t>
      Субъект өтінімді алған сәттен бастап тікелей қызметтер көрсеткенге дейінгі өңдеу ұзақтығы деп түсінілетін, көрсетілген қызметтерге арналған өтінімді өңдеу ұзақтығы бір жылдағы орташа арифметикалық сияқты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саласындағы</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инвестициялық</w:t>
            </w:r>
            <w:r>
              <w:br/>
            </w:r>
            <w:r>
              <w:rPr>
                <w:rFonts w:ascii="Times New Roman"/>
                <w:b w:val="false"/>
                <w:i w:val="false"/>
                <w:color w:val="000000"/>
                <w:sz w:val="20"/>
              </w:rPr>
              <w:t>бағдарламаларының жобаларын</w:t>
            </w:r>
            <w:r>
              <w:br/>
            </w:r>
            <w:r>
              <w:rPr>
                <w:rFonts w:ascii="Times New Roman"/>
                <w:b w:val="false"/>
                <w:i w:val="false"/>
                <w:color w:val="000000"/>
                <w:sz w:val="20"/>
              </w:rPr>
              <w:t>(жобаларды) қалыптастыру</w:t>
            </w:r>
            <w:r>
              <w:br/>
            </w:r>
            <w:r>
              <w:rPr>
                <w:rFonts w:ascii="Times New Roman"/>
                <w:b w:val="false"/>
                <w:i w:val="false"/>
                <w:color w:val="000000"/>
                <w:sz w:val="20"/>
              </w:rPr>
              <w:t>және бағалау әдістемесіне</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Инвестициялық бағдарламаны (жобаны) іске асыру тиімділігінің нысаналы көрсеткіштеріне қол жеткізу туралы ақпарат</w:t>
      </w:r>
    </w:p>
    <w:bookmarkEnd w:id="33"/>
    <w:p>
      <w:pPr>
        <w:spacing w:after="0"/>
        <w:ind w:left="0"/>
        <w:jc w:val="both"/>
      </w:pPr>
      <w:r>
        <w:rPr>
          <w:rFonts w:ascii="Times New Roman"/>
          <w:b w:val="false"/>
          <w:i w:val="false"/>
          <w:color w:val="000000"/>
          <w:sz w:val="28"/>
        </w:rPr>
        <w:t>
      Есептік жыл: 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p>
            <w:pPr>
              <w:spacing w:after="20"/>
              <w:ind w:left="20"/>
              <w:jc w:val="both"/>
            </w:pPr>
            <w:r>
              <w:rPr>
                <w:rFonts w:ascii="Times New Roman"/>
                <w:b w:val="false"/>
                <w:i w:val="false"/>
                <w:color w:val="000000"/>
                <w:sz w:val="20"/>
              </w:rPr>
              <w:t>
тің салмағы,</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қабылдан</w:t>
            </w:r>
          </w:p>
          <w:p>
            <w:pPr>
              <w:spacing w:after="20"/>
              <w:ind w:left="20"/>
              <w:jc w:val="both"/>
            </w:pPr>
            <w:r>
              <w:rPr>
                <w:rFonts w:ascii="Times New Roman"/>
                <w:b w:val="false"/>
                <w:i w:val="false"/>
                <w:color w:val="000000"/>
                <w:sz w:val="20"/>
              </w:rPr>
              <w:t>
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жылдағы нақты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p>
          <w:p>
            <w:pPr>
              <w:spacing w:after="20"/>
              <w:ind w:left="20"/>
              <w:jc w:val="both"/>
            </w:pPr>
            <w:r>
              <w:rPr>
                <w:rFonts w:ascii="Times New Roman"/>
                <w:b w:val="false"/>
                <w:i w:val="false"/>
                <w:color w:val="000000"/>
                <w:sz w:val="20"/>
              </w:rPr>
              <w:t>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z мақсатына арналған нысаналы көрсеткіштер (әрбір z мақсат үшін толтырылады, мұнда z z∈[1;2;3]) – "____" (мақсаттың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w:t>
            </w:r>
          </w:p>
          <w:p>
            <w:pPr>
              <w:spacing w:after="20"/>
              <w:ind w:left="20"/>
              <w:jc w:val="both"/>
            </w:pPr>
            <w:r>
              <w:rPr>
                <w:rFonts w:ascii="Times New Roman"/>
                <w:b w:val="false"/>
                <w:i w:val="false"/>
                <w:color w:val="000000"/>
                <w:sz w:val="20"/>
              </w:rPr>
              <w:t>
1-көрсеткіші "____" (көрсеткіштің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j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p>
          <w:p>
            <w:pPr>
              <w:spacing w:after="20"/>
              <w:ind w:left="20"/>
              <w:jc w:val="both"/>
            </w:pPr>
            <w:r>
              <w:rPr>
                <w:rFonts w:ascii="Times New Roman"/>
                <w:b w:val="false"/>
                <w:i w:val="false"/>
                <w:color w:val="000000"/>
                <w:sz w:val="20"/>
              </w:rPr>
              <w:t>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осы Әдістеменің 1-қосымшасында көзделген мақсаттар мен іс-шаралар бөлінісінде инвестициялық бағдарламаның (жобаның) нысаналы көрсеткіштерінің азаматтық авиация саласындағы уәкілетті орган қабылдаған барлық нысаналы көрсеткіштері үшін толтырылады.</w:t>
      </w:r>
    </w:p>
    <w:p>
      <w:pPr>
        <w:spacing w:after="0"/>
        <w:ind w:left="0"/>
        <w:jc w:val="both"/>
      </w:pPr>
      <w:r>
        <w:rPr>
          <w:rFonts w:ascii="Times New Roman"/>
          <w:b w:val="false"/>
          <w:i w:val="false"/>
          <w:color w:val="000000"/>
          <w:sz w:val="28"/>
        </w:rPr>
        <w:t>
      Ақпаратқа негіздеуші материалдар мен есеп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